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2D" w:rsidRPr="00A9702D" w:rsidRDefault="00A9702D" w:rsidP="00A9702D">
      <w:pPr>
        <w:jc w:val="center"/>
        <w:rPr>
          <w:rFonts w:ascii="Times New Roman" w:hAnsi="Times New Roman" w:cs="Times New Roman"/>
          <w:b/>
        </w:rPr>
      </w:pPr>
      <w:r w:rsidRPr="00A9702D">
        <w:rPr>
          <w:rFonts w:ascii="Times New Roman" w:hAnsi="Times New Roman" w:cs="Times New Roman"/>
          <w:b/>
        </w:rPr>
        <w:t>ГУО «Жлобинский районный ЦКРОиР»</w:t>
      </w:r>
    </w:p>
    <w:p w:rsidR="00A9702D" w:rsidRDefault="00A9702D" w:rsidP="00A736F5">
      <w:pPr>
        <w:jc w:val="both"/>
        <w:rPr>
          <w:rFonts w:ascii="Times New Roman" w:hAnsi="Times New Roman" w:cs="Times New Roman"/>
          <w:b/>
          <w:sz w:val="32"/>
          <w:szCs w:val="32"/>
        </w:rPr>
      </w:pPr>
    </w:p>
    <w:p w:rsidR="00A9702D" w:rsidRDefault="00A9702D" w:rsidP="00A9702D">
      <w:pPr>
        <w:jc w:val="center"/>
        <w:rPr>
          <w:rFonts w:ascii="Times New Roman" w:hAnsi="Times New Roman" w:cs="Times New Roman"/>
          <w:b/>
          <w:sz w:val="32"/>
          <w:szCs w:val="32"/>
        </w:rPr>
      </w:pPr>
      <w:r>
        <w:rPr>
          <w:rFonts w:ascii="Times New Roman" w:hAnsi="Times New Roman" w:cs="Times New Roman"/>
          <w:b/>
          <w:sz w:val="32"/>
          <w:szCs w:val="32"/>
        </w:rPr>
        <w:t xml:space="preserve">Общество для всех. </w:t>
      </w:r>
    </w:p>
    <w:p w:rsidR="00753D75" w:rsidRDefault="00A736F5" w:rsidP="00A9702D">
      <w:pPr>
        <w:jc w:val="center"/>
        <w:rPr>
          <w:rFonts w:ascii="Times New Roman" w:hAnsi="Times New Roman" w:cs="Times New Roman"/>
          <w:b/>
          <w:sz w:val="32"/>
          <w:szCs w:val="32"/>
        </w:rPr>
      </w:pPr>
      <w:r w:rsidRPr="00A736F5">
        <w:rPr>
          <w:rFonts w:ascii="Times New Roman" w:hAnsi="Times New Roman" w:cs="Times New Roman"/>
          <w:b/>
          <w:sz w:val="32"/>
          <w:szCs w:val="32"/>
        </w:rPr>
        <w:t>Модели взаимодействия с людьми с ограниченными возможностями.</w:t>
      </w:r>
    </w:p>
    <w:p w:rsidR="00A736F5" w:rsidRDefault="00A736F5" w:rsidP="00A736F5">
      <w:pPr>
        <w:jc w:val="both"/>
        <w:rPr>
          <w:rFonts w:ascii="Times New Roman" w:hAnsi="Times New Roman" w:cs="Times New Roman"/>
          <w:b/>
          <w:sz w:val="32"/>
          <w:szCs w:val="32"/>
        </w:rPr>
      </w:pPr>
    </w:p>
    <w:p w:rsidR="00A736F5" w:rsidRPr="00A736F5" w:rsidRDefault="00A736F5" w:rsidP="00A736F5">
      <w:pPr>
        <w:jc w:val="right"/>
        <w:rPr>
          <w:rFonts w:ascii="Times New Roman" w:hAnsi="Times New Roman" w:cs="Times New Roman"/>
          <w:b/>
          <w:i/>
          <w:sz w:val="28"/>
          <w:szCs w:val="28"/>
        </w:rPr>
      </w:pPr>
      <w:r w:rsidRPr="00A736F5">
        <w:rPr>
          <w:rFonts w:ascii="Times New Roman" w:hAnsi="Times New Roman" w:cs="Times New Roman"/>
          <w:b/>
          <w:i/>
          <w:sz w:val="28"/>
          <w:szCs w:val="28"/>
        </w:rPr>
        <w:t xml:space="preserve">Возможности ограничивает не болезнь, </w:t>
      </w:r>
    </w:p>
    <w:p w:rsidR="00A736F5" w:rsidRPr="00A736F5" w:rsidRDefault="00A736F5" w:rsidP="00A736F5">
      <w:pPr>
        <w:jc w:val="right"/>
        <w:rPr>
          <w:rFonts w:ascii="Times New Roman" w:hAnsi="Times New Roman" w:cs="Times New Roman"/>
          <w:b/>
          <w:i/>
          <w:sz w:val="28"/>
          <w:szCs w:val="28"/>
        </w:rPr>
      </w:pPr>
      <w:r w:rsidRPr="00A736F5">
        <w:rPr>
          <w:rFonts w:ascii="Times New Roman" w:hAnsi="Times New Roman" w:cs="Times New Roman"/>
          <w:b/>
          <w:i/>
          <w:sz w:val="28"/>
          <w:szCs w:val="28"/>
        </w:rPr>
        <w:t xml:space="preserve">а другие люди, общество в целом – </w:t>
      </w:r>
    </w:p>
    <w:p w:rsidR="00A736F5" w:rsidRPr="00A736F5" w:rsidRDefault="00A736F5" w:rsidP="00A736F5">
      <w:pPr>
        <w:jc w:val="right"/>
        <w:rPr>
          <w:rFonts w:ascii="Times New Roman" w:hAnsi="Times New Roman" w:cs="Times New Roman"/>
          <w:b/>
          <w:i/>
          <w:sz w:val="28"/>
          <w:szCs w:val="28"/>
        </w:rPr>
      </w:pPr>
      <w:r w:rsidRPr="00A736F5">
        <w:rPr>
          <w:rFonts w:ascii="Times New Roman" w:hAnsi="Times New Roman" w:cs="Times New Roman"/>
          <w:b/>
          <w:i/>
          <w:sz w:val="28"/>
          <w:szCs w:val="28"/>
        </w:rPr>
        <w:t xml:space="preserve">для одних это очевидно, для других спорно, </w:t>
      </w:r>
    </w:p>
    <w:p w:rsidR="00A736F5" w:rsidRDefault="00A736F5" w:rsidP="00A461C6">
      <w:pPr>
        <w:jc w:val="right"/>
        <w:rPr>
          <w:rFonts w:ascii="Times New Roman" w:hAnsi="Times New Roman" w:cs="Times New Roman"/>
          <w:b/>
          <w:i/>
          <w:sz w:val="28"/>
          <w:szCs w:val="28"/>
        </w:rPr>
      </w:pPr>
      <w:r w:rsidRPr="00A736F5">
        <w:rPr>
          <w:rFonts w:ascii="Times New Roman" w:hAnsi="Times New Roman" w:cs="Times New Roman"/>
          <w:b/>
          <w:i/>
          <w:sz w:val="28"/>
          <w:szCs w:val="28"/>
        </w:rPr>
        <w:t>для третьих крамольно.</w:t>
      </w:r>
    </w:p>
    <w:p w:rsidR="00A461C6" w:rsidRPr="00A461C6" w:rsidRDefault="00A461C6" w:rsidP="00A461C6">
      <w:pPr>
        <w:jc w:val="right"/>
        <w:rPr>
          <w:rFonts w:ascii="Times New Roman" w:hAnsi="Times New Roman" w:cs="Times New Roman"/>
          <w:b/>
          <w:i/>
          <w:sz w:val="28"/>
          <w:szCs w:val="28"/>
        </w:rPr>
      </w:pPr>
    </w:p>
    <w:p w:rsidR="00753D75" w:rsidRPr="00A736F5" w:rsidRDefault="00925CFE" w:rsidP="00A736F5">
      <w:pPr>
        <w:jc w:val="both"/>
        <w:rPr>
          <w:rFonts w:ascii="Times New Roman" w:hAnsi="Times New Roman" w:cs="Times New Roman"/>
          <w:i/>
          <w:sz w:val="28"/>
          <w:szCs w:val="28"/>
        </w:rPr>
      </w:pPr>
      <w:r w:rsidRPr="00A736F5">
        <w:rPr>
          <w:rFonts w:ascii="Times New Roman" w:hAnsi="Times New Roman" w:cs="Times New Roman"/>
          <w:i/>
          <w:sz w:val="28"/>
          <w:szCs w:val="28"/>
        </w:rPr>
        <w:t>Взаимодействие с людьми с ограниченными возможностями жизнедеятельности рождает множество вопросов. Могут ли они быть успешными в учебе? Могут ли дружить? Могут ли работать и зарабатывать? Могут ли создавать семьи? Могут ли жить самостоятельно? Часто мы не задумываемся, что от ответов на перечисленные вопросы зависят судьбы людей. Эти ответы являются индикатором взаимодействия, ориентированного на медицинскую или социальную модель реабилитации.</w:t>
      </w:r>
    </w:p>
    <w:p w:rsidR="00753D75" w:rsidRPr="00A736F5" w:rsidRDefault="00925CFE" w:rsidP="00A736F5">
      <w:pPr>
        <w:jc w:val="both"/>
        <w:rPr>
          <w:rFonts w:ascii="Times New Roman" w:hAnsi="Times New Roman" w:cs="Times New Roman"/>
          <w:sz w:val="28"/>
          <w:szCs w:val="28"/>
        </w:rPr>
      </w:pPr>
      <w:r w:rsidRPr="00A736F5">
        <w:rPr>
          <w:rFonts w:ascii="Times New Roman" w:hAnsi="Times New Roman" w:cs="Times New Roman"/>
          <w:sz w:val="28"/>
          <w:szCs w:val="28"/>
        </w:rPr>
        <w:t>Ответ «нет» на по</w:t>
      </w:r>
      <w:r w:rsidR="006A41B9">
        <w:rPr>
          <w:rFonts w:ascii="Times New Roman" w:hAnsi="Times New Roman" w:cs="Times New Roman"/>
          <w:sz w:val="28"/>
          <w:szCs w:val="28"/>
        </w:rPr>
        <w:t>ставленные вопросы является про</w:t>
      </w:r>
      <w:r w:rsidRPr="00A736F5">
        <w:rPr>
          <w:rFonts w:ascii="Times New Roman" w:hAnsi="Times New Roman" w:cs="Times New Roman"/>
          <w:sz w:val="28"/>
          <w:szCs w:val="28"/>
        </w:rPr>
        <w:t>явлением ус</w:t>
      </w:r>
      <w:r w:rsidR="006A41B9">
        <w:rPr>
          <w:rFonts w:ascii="Times New Roman" w:hAnsi="Times New Roman" w:cs="Times New Roman"/>
          <w:sz w:val="28"/>
          <w:szCs w:val="28"/>
        </w:rPr>
        <w:t>таревшей медицинской модели. Со</w:t>
      </w:r>
      <w:r w:rsidRPr="00A736F5">
        <w:rPr>
          <w:rFonts w:ascii="Times New Roman" w:hAnsi="Times New Roman" w:cs="Times New Roman"/>
          <w:sz w:val="28"/>
          <w:szCs w:val="28"/>
        </w:rPr>
        <w:t>гласно ей, люди с ограниченными возможностями не могут делать что-то</w:t>
      </w:r>
      <w:r w:rsidR="00A9702D">
        <w:rPr>
          <w:rFonts w:ascii="Times New Roman" w:hAnsi="Times New Roman" w:cs="Times New Roman"/>
          <w:sz w:val="28"/>
          <w:szCs w:val="28"/>
        </w:rPr>
        <w:t>, что характерно для обычных лю</w:t>
      </w:r>
      <w:r w:rsidRPr="00A736F5">
        <w:rPr>
          <w:rFonts w:ascii="Times New Roman" w:hAnsi="Times New Roman" w:cs="Times New Roman"/>
          <w:sz w:val="28"/>
          <w:szCs w:val="28"/>
        </w:rPr>
        <w:t>дей, и поэтому вынуждены преодолевать трудности с ин</w:t>
      </w:r>
      <w:r w:rsidR="00A736F5">
        <w:rPr>
          <w:rFonts w:ascii="Times New Roman" w:hAnsi="Times New Roman" w:cs="Times New Roman"/>
          <w:sz w:val="28"/>
          <w:szCs w:val="28"/>
        </w:rPr>
        <w:softHyphen/>
        <w:t>теграцией в общество. Ответ «да</w:t>
      </w:r>
      <w:r w:rsidRPr="00A736F5">
        <w:rPr>
          <w:rFonts w:ascii="Times New Roman" w:hAnsi="Times New Roman" w:cs="Times New Roman"/>
          <w:sz w:val="28"/>
          <w:szCs w:val="28"/>
        </w:rPr>
        <w:t>»</w:t>
      </w:r>
      <w:r w:rsidR="00A736F5">
        <w:rPr>
          <w:rFonts w:ascii="Times New Roman" w:hAnsi="Times New Roman" w:cs="Times New Roman"/>
          <w:sz w:val="28"/>
          <w:szCs w:val="28"/>
        </w:rPr>
        <w:t xml:space="preserve"> </w:t>
      </w:r>
      <w:r w:rsidRPr="00A736F5">
        <w:rPr>
          <w:rFonts w:ascii="Times New Roman" w:hAnsi="Times New Roman" w:cs="Times New Roman"/>
          <w:sz w:val="28"/>
          <w:szCs w:val="28"/>
        </w:rPr>
        <w:t>свидетельствует</w:t>
      </w:r>
      <w:r w:rsidR="00A736F5">
        <w:rPr>
          <w:rFonts w:ascii="Times New Roman" w:hAnsi="Times New Roman" w:cs="Times New Roman"/>
          <w:sz w:val="28"/>
          <w:szCs w:val="28"/>
        </w:rPr>
        <w:t xml:space="preserve"> </w:t>
      </w:r>
      <w:r w:rsidR="006A41B9">
        <w:rPr>
          <w:rFonts w:ascii="Times New Roman" w:hAnsi="Times New Roman" w:cs="Times New Roman"/>
          <w:sz w:val="28"/>
          <w:szCs w:val="28"/>
        </w:rPr>
        <w:t>о совре</w:t>
      </w:r>
      <w:r w:rsidRPr="00A736F5">
        <w:rPr>
          <w:rFonts w:ascii="Times New Roman" w:hAnsi="Times New Roman" w:cs="Times New Roman"/>
          <w:sz w:val="28"/>
          <w:szCs w:val="28"/>
        </w:rPr>
        <w:t>менном взгляде на лиц с ограниченными возможностями в ключе социальной мо</w:t>
      </w:r>
      <w:r w:rsidR="006A41B9">
        <w:rPr>
          <w:rFonts w:ascii="Times New Roman" w:hAnsi="Times New Roman" w:cs="Times New Roman"/>
          <w:sz w:val="28"/>
          <w:szCs w:val="28"/>
        </w:rPr>
        <w:t>дели реабилитации. Она закрепля</w:t>
      </w:r>
      <w:r w:rsidRPr="00A736F5">
        <w:rPr>
          <w:rFonts w:ascii="Times New Roman" w:hAnsi="Times New Roman" w:cs="Times New Roman"/>
          <w:sz w:val="28"/>
          <w:szCs w:val="28"/>
        </w:rPr>
        <w:t xml:space="preserve">ет за такими людьми </w:t>
      </w:r>
      <w:r w:rsidR="006A41B9">
        <w:rPr>
          <w:rFonts w:ascii="Times New Roman" w:hAnsi="Times New Roman" w:cs="Times New Roman"/>
          <w:sz w:val="28"/>
          <w:szCs w:val="28"/>
        </w:rPr>
        <w:t>статус равноправных членов обще</w:t>
      </w:r>
      <w:r w:rsidRPr="00A736F5">
        <w:rPr>
          <w:rFonts w:ascii="Times New Roman" w:hAnsi="Times New Roman" w:cs="Times New Roman"/>
          <w:sz w:val="28"/>
          <w:szCs w:val="28"/>
        </w:rPr>
        <w:t>ства, ограничение акти</w:t>
      </w:r>
      <w:r w:rsidR="006A41B9">
        <w:rPr>
          <w:rFonts w:ascii="Times New Roman" w:hAnsi="Times New Roman" w:cs="Times New Roman"/>
          <w:sz w:val="28"/>
          <w:szCs w:val="28"/>
        </w:rPr>
        <w:t>вности которых вызвано современ</w:t>
      </w:r>
      <w:r w:rsidRPr="00A736F5">
        <w:rPr>
          <w:rFonts w:ascii="Times New Roman" w:hAnsi="Times New Roman" w:cs="Times New Roman"/>
          <w:sz w:val="28"/>
          <w:szCs w:val="28"/>
        </w:rPr>
        <w:t>ным социальным устройством, а не проблемами здоровья.</w:t>
      </w:r>
    </w:p>
    <w:p w:rsidR="00753D75" w:rsidRPr="00A736F5" w:rsidRDefault="00925CFE" w:rsidP="00A736F5">
      <w:pPr>
        <w:jc w:val="both"/>
        <w:rPr>
          <w:rFonts w:ascii="Times New Roman" w:hAnsi="Times New Roman" w:cs="Times New Roman"/>
          <w:sz w:val="28"/>
          <w:szCs w:val="28"/>
        </w:rPr>
      </w:pPr>
      <w:r w:rsidRPr="00A736F5">
        <w:rPr>
          <w:rFonts w:ascii="Times New Roman" w:hAnsi="Times New Roman" w:cs="Times New Roman"/>
          <w:sz w:val="28"/>
          <w:szCs w:val="28"/>
        </w:rPr>
        <w:t>Интересным является тот факт, что зачастую на</w:t>
      </w:r>
      <w:r w:rsidR="006A41B9">
        <w:rPr>
          <w:rFonts w:ascii="Times New Roman" w:hAnsi="Times New Roman" w:cs="Times New Roman"/>
          <w:sz w:val="28"/>
          <w:szCs w:val="28"/>
        </w:rPr>
        <w:t xml:space="preserve"> вышеука</w:t>
      </w:r>
      <w:r w:rsidRPr="00A736F5">
        <w:rPr>
          <w:rFonts w:ascii="Times New Roman" w:hAnsi="Times New Roman" w:cs="Times New Roman"/>
          <w:sz w:val="28"/>
          <w:szCs w:val="28"/>
        </w:rPr>
        <w:t>занные вопросы сами л</w:t>
      </w:r>
      <w:r w:rsidR="006A41B9">
        <w:rPr>
          <w:rFonts w:ascii="Times New Roman" w:hAnsi="Times New Roman" w:cs="Times New Roman"/>
          <w:sz w:val="28"/>
          <w:szCs w:val="28"/>
        </w:rPr>
        <w:t>юди с ограниченными возможностя</w:t>
      </w:r>
      <w:r w:rsidRPr="00A736F5">
        <w:rPr>
          <w:rFonts w:ascii="Times New Roman" w:hAnsi="Times New Roman" w:cs="Times New Roman"/>
          <w:sz w:val="28"/>
          <w:szCs w:val="28"/>
        </w:rPr>
        <w:t xml:space="preserve">ми, их родители, педагоги </w:t>
      </w:r>
      <w:r w:rsidR="006A41B9">
        <w:rPr>
          <w:rFonts w:ascii="Times New Roman" w:hAnsi="Times New Roman" w:cs="Times New Roman"/>
          <w:sz w:val="28"/>
          <w:szCs w:val="28"/>
        </w:rPr>
        <w:t>и психологи отвечают отрицатель</w:t>
      </w:r>
      <w:r w:rsidRPr="00A736F5">
        <w:rPr>
          <w:rFonts w:ascii="Times New Roman" w:hAnsi="Times New Roman" w:cs="Times New Roman"/>
          <w:sz w:val="28"/>
          <w:szCs w:val="28"/>
        </w:rPr>
        <w:t>но. Это объясняется тем, ч</w:t>
      </w:r>
      <w:r w:rsidR="006A41B9">
        <w:rPr>
          <w:rFonts w:ascii="Times New Roman" w:hAnsi="Times New Roman" w:cs="Times New Roman"/>
          <w:sz w:val="28"/>
          <w:szCs w:val="28"/>
        </w:rPr>
        <w:t>то медицинская модель реабилита</w:t>
      </w:r>
      <w:r w:rsidRPr="00A736F5">
        <w:rPr>
          <w:rFonts w:ascii="Times New Roman" w:hAnsi="Times New Roman" w:cs="Times New Roman"/>
          <w:sz w:val="28"/>
          <w:szCs w:val="28"/>
        </w:rPr>
        <w:t>ции, перенесенная из здр</w:t>
      </w:r>
      <w:r w:rsidR="006A41B9">
        <w:rPr>
          <w:rFonts w:ascii="Times New Roman" w:hAnsi="Times New Roman" w:cs="Times New Roman"/>
          <w:sz w:val="28"/>
          <w:szCs w:val="28"/>
        </w:rPr>
        <w:t>авоохранения в образование и со</w:t>
      </w:r>
      <w:r w:rsidRPr="00A736F5">
        <w:rPr>
          <w:rFonts w:ascii="Times New Roman" w:hAnsi="Times New Roman" w:cs="Times New Roman"/>
          <w:sz w:val="28"/>
          <w:szCs w:val="28"/>
        </w:rPr>
        <w:t>циа</w:t>
      </w:r>
      <w:r w:rsidR="00E92642">
        <w:rPr>
          <w:rFonts w:ascii="Times New Roman" w:hAnsi="Times New Roman" w:cs="Times New Roman"/>
          <w:sz w:val="28"/>
          <w:szCs w:val="28"/>
        </w:rPr>
        <w:t>льную защиту, господствовала</w:t>
      </w:r>
      <w:r w:rsidRPr="00A736F5">
        <w:rPr>
          <w:rFonts w:ascii="Times New Roman" w:hAnsi="Times New Roman" w:cs="Times New Roman"/>
          <w:sz w:val="28"/>
          <w:szCs w:val="28"/>
        </w:rPr>
        <w:t xml:space="preserve"> на протяжении многих десятилетий. Она закрепила в общест</w:t>
      </w:r>
      <w:r w:rsidR="006A41B9">
        <w:rPr>
          <w:rFonts w:ascii="Times New Roman" w:hAnsi="Times New Roman" w:cs="Times New Roman"/>
          <w:sz w:val="28"/>
          <w:szCs w:val="28"/>
        </w:rPr>
        <w:t>венном и индивидуаль</w:t>
      </w:r>
      <w:r w:rsidR="00A461C6">
        <w:rPr>
          <w:rFonts w:ascii="Times New Roman" w:hAnsi="Times New Roman" w:cs="Times New Roman"/>
          <w:sz w:val="28"/>
          <w:szCs w:val="28"/>
        </w:rPr>
        <w:t>ном сознании за людьми с ограничениями жизнедеятел</w:t>
      </w:r>
      <w:r w:rsidRPr="00A736F5">
        <w:rPr>
          <w:rFonts w:ascii="Times New Roman" w:hAnsi="Times New Roman" w:cs="Times New Roman"/>
          <w:sz w:val="28"/>
          <w:szCs w:val="28"/>
        </w:rPr>
        <w:t>ьности статус «инвалидов» - больн</w:t>
      </w:r>
      <w:r w:rsidR="00A461C6">
        <w:rPr>
          <w:rFonts w:ascii="Times New Roman" w:hAnsi="Times New Roman" w:cs="Times New Roman"/>
          <w:sz w:val="28"/>
          <w:szCs w:val="28"/>
        </w:rPr>
        <w:t>ых и недееспособных, которых не</w:t>
      </w:r>
      <w:r w:rsidRPr="00A736F5">
        <w:rPr>
          <w:rFonts w:ascii="Times New Roman" w:hAnsi="Times New Roman" w:cs="Times New Roman"/>
          <w:sz w:val="28"/>
          <w:szCs w:val="28"/>
        </w:rPr>
        <w:t>обходимо лечить, потому что они не смогут существовать без профессиональной помощи и принимать решения, касающиеся соб</w:t>
      </w:r>
      <w:r w:rsidR="006A41B9">
        <w:rPr>
          <w:rFonts w:ascii="Times New Roman" w:hAnsi="Times New Roman" w:cs="Times New Roman"/>
          <w:sz w:val="28"/>
          <w:szCs w:val="28"/>
        </w:rPr>
        <w:t>ственной жизни. Отсюда пошло на</w:t>
      </w:r>
      <w:r w:rsidRPr="00A736F5">
        <w:rPr>
          <w:rFonts w:ascii="Times New Roman" w:hAnsi="Times New Roman" w:cs="Times New Roman"/>
          <w:sz w:val="28"/>
          <w:szCs w:val="28"/>
        </w:rPr>
        <w:t>зва</w:t>
      </w:r>
      <w:r w:rsidR="006A41B9">
        <w:rPr>
          <w:rFonts w:ascii="Times New Roman" w:hAnsi="Times New Roman" w:cs="Times New Roman"/>
          <w:sz w:val="28"/>
          <w:szCs w:val="28"/>
        </w:rPr>
        <w:t>ние «медицинская модель реабили</w:t>
      </w:r>
      <w:r w:rsidRPr="00A736F5">
        <w:rPr>
          <w:rFonts w:ascii="Times New Roman" w:hAnsi="Times New Roman" w:cs="Times New Roman"/>
          <w:sz w:val="28"/>
          <w:szCs w:val="28"/>
        </w:rPr>
        <w:t xml:space="preserve">тации». </w:t>
      </w:r>
      <w:r w:rsidR="006A41B9">
        <w:rPr>
          <w:rFonts w:ascii="Times New Roman" w:hAnsi="Times New Roman" w:cs="Times New Roman"/>
          <w:sz w:val="28"/>
          <w:szCs w:val="28"/>
        </w:rPr>
        <w:t>Ее результатом является сегрега</w:t>
      </w:r>
      <w:r w:rsidRPr="00A736F5">
        <w:rPr>
          <w:rFonts w:ascii="Times New Roman" w:hAnsi="Times New Roman" w:cs="Times New Roman"/>
          <w:sz w:val="28"/>
          <w:szCs w:val="28"/>
        </w:rPr>
        <w:t>ция: д</w:t>
      </w:r>
      <w:r w:rsidR="006A41B9">
        <w:rPr>
          <w:rFonts w:ascii="Times New Roman" w:hAnsi="Times New Roman" w:cs="Times New Roman"/>
          <w:sz w:val="28"/>
          <w:szCs w:val="28"/>
        </w:rPr>
        <w:t>ети с ограниченными возможностя</w:t>
      </w:r>
      <w:r w:rsidRPr="00A736F5">
        <w:rPr>
          <w:rFonts w:ascii="Times New Roman" w:hAnsi="Times New Roman" w:cs="Times New Roman"/>
          <w:sz w:val="28"/>
          <w:szCs w:val="28"/>
        </w:rPr>
        <w:t>ми посещают специальные детские сады и школы, взрослые люди устраиваются на ра</w:t>
      </w:r>
      <w:r w:rsidR="006A41B9">
        <w:rPr>
          <w:rFonts w:ascii="Times New Roman" w:hAnsi="Times New Roman" w:cs="Times New Roman"/>
          <w:sz w:val="28"/>
          <w:szCs w:val="28"/>
        </w:rPr>
        <w:t>боту только на специальные пред</w:t>
      </w:r>
      <w:r w:rsidRPr="00A736F5">
        <w:rPr>
          <w:rFonts w:ascii="Times New Roman" w:hAnsi="Times New Roman" w:cs="Times New Roman"/>
          <w:sz w:val="28"/>
          <w:szCs w:val="28"/>
        </w:rPr>
        <w:t>пр</w:t>
      </w:r>
      <w:r w:rsidR="006A41B9">
        <w:rPr>
          <w:rFonts w:ascii="Times New Roman" w:hAnsi="Times New Roman" w:cs="Times New Roman"/>
          <w:sz w:val="28"/>
          <w:szCs w:val="28"/>
        </w:rPr>
        <w:t>иятия. Проживание особой отдель</w:t>
      </w:r>
      <w:r w:rsidRPr="00A736F5">
        <w:rPr>
          <w:rFonts w:ascii="Times New Roman" w:hAnsi="Times New Roman" w:cs="Times New Roman"/>
          <w:sz w:val="28"/>
          <w:szCs w:val="28"/>
        </w:rPr>
        <w:t>ной</w:t>
      </w:r>
      <w:r w:rsidR="006A41B9">
        <w:rPr>
          <w:rFonts w:ascii="Times New Roman" w:hAnsi="Times New Roman" w:cs="Times New Roman"/>
          <w:sz w:val="28"/>
          <w:szCs w:val="28"/>
        </w:rPr>
        <w:t xml:space="preserve"> жизни снижает социальную значи</w:t>
      </w:r>
      <w:r w:rsidRPr="00A736F5">
        <w:rPr>
          <w:rFonts w:ascii="Times New Roman" w:hAnsi="Times New Roman" w:cs="Times New Roman"/>
          <w:sz w:val="28"/>
          <w:szCs w:val="28"/>
        </w:rPr>
        <w:t>мость,</w:t>
      </w:r>
      <w:r w:rsidR="006A41B9">
        <w:rPr>
          <w:rFonts w:ascii="Times New Roman" w:hAnsi="Times New Roman" w:cs="Times New Roman"/>
          <w:sz w:val="28"/>
          <w:szCs w:val="28"/>
        </w:rPr>
        <w:t xml:space="preserve"> обособляет от «нормального» со</w:t>
      </w:r>
      <w:r w:rsidRPr="00A736F5">
        <w:rPr>
          <w:rFonts w:ascii="Times New Roman" w:hAnsi="Times New Roman" w:cs="Times New Roman"/>
          <w:sz w:val="28"/>
          <w:szCs w:val="28"/>
        </w:rPr>
        <w:t>общес</w:t>
      </w:r>
      <w:r w:rsidR="006A41B9">
        <w:rPr>
          <w:rFonts w:ascii="Times New Roman" w:hAnsi="Times New Roman" w:cs="Times New Roman"/>
          <w:sz w:val="28"/>
          <w:szCs w:val="28"/>
        </w:rPr>
        <w:t>тва, обрекает людей с ограничен</w:t>
      </w:r>
      <w:r w:rsidRPr="00A736F5">
        <w:rPr>
          <w:rFonts w:ascii="Times New Roman" w:hAnsi="Times New Roman" w:cs="Times New Roman"/>
          <w:sz w:val="28"/>
          <w:szCs w:val="28"/>
        </w:rPr>
        <w:t>ными</w:t>
      </w:r>
      <w:r w:rsidR="006A41B9">
        <w:rPr>
          <w:rFonts w:ascii="Times New Roman" w:hAnsi="Times New Roman" w:cs="Times New Roman"/>
          <w:sz w:val="28"/>
          <w:szCs w:val="28"/>
        </w:rPr>
        <w:t xml:space="preserve"> возможностями на признание сво</w:t>
      </w:r>
      <w:r w:rsidRPr="00A736F5">
        <w:rPr>
          <w:rFonts w:ascii="Times New Roman" w:hAnsi="Times New Roman" w:cs="Times New Roman"/>
          <w:sz w:val="28"/>
          <w:szCs w:val="28"/>
        </w:rPr>
        <w:t>его неравенств</w:t>
      </w:r>
      <w:r w:rsidR="006A41B9">
        <w:rPr>
          <w:rFonts w:ascii="Times New Roman" w:hAnsi="Times New Roman" w:cs="Times New Roman"/>
          <w:sz w:val="28"/>
          <w:szCs w:val="28"/>
        </w:rPr>
        <w:t>а, неконкурентоспособно</w:t>
      </w:r>
      <w:r w:rsidRPr="00A736F5">
        <w:rPr>
          <w:rFonts w:ascii="Times New Roman" w:hAnsi="Times New Roman" w:cs="Times New Roman"/>
          <w:sz w:val="28"/>
          <w:szCs w:val="28"/>
        </w:rPr>
        <w:t>сти по сравнению</w:t>
      </w:r>
      <w:r w:rsidR="00A461C6">
        <w:rPr>
          <w:rFonts w:ascii="Times New Roman" w:hAnsi="Times New Roman" w:cs="Times New Roman"/>
          <w:sz w:val="28"/>
          <w:szCs w:val="28"/>
        </w:rPr>
        <w:t xml:space="preserve"> </w:t>
      </w:r>
      <w:r w:rsidRPr="00A736F5">
        <w:rPr>
          <w:rFonts w:ascii="Times New Roman" w:hAnsi="Times New Roman" w:cs="Times New Roman"/>
          <w:sz w:val="28"/>
          <w:szCs w:val="28"/>
        </w:rPr>
        <w:t>с</w:t>
      </w:r>
      <w:r w:rsidR="00A461C6">
        <w:rPr>
          <w:rFonts w:ascii="Times New Roman" w:hAnsi="Times New Roman" w:cs="Times New Roman"/>
          <w:sz w:val="28"/>
          <w:szCs w:val="28"/>
        </w:rPr>
        <w:t xml:space="preserve"> </w:t>
      </w:r>
      <w:r w:rsidRPr="00A736F5">
        <w:rPr>
          <w:rFonts w:ascii="Times New Roman" w:hAnsi="Times New Roman" w:cs="Times New Roman"/>
          <w:sz w:val="28"/>
          <w:szCs w:val="28"/>
        </w:rPr>
        <w:t>другими людьми. Ведь по-прежнему остается фактом, что многие люди с ограниченными возможностями искренне полагают, что все их проблемы оттого, что у них нет «нормального» тела.</w:t>
      </w:r>
    </w:p>
    <w:p w:rsidR="00753D75" w:rsidRPr="00A736F5" w:rsidRDefault="006A41B9" w:rsidP="00A736F5">
      <w:pPr>
        <w:jc w:val="both"/>
        <w:rPr>
          <w:rFonts w:ascii="Times New Roman" w:hAnsi="Times New Roman" w:cs="Times New Roman"/>
          <w:sz w:val="28"/>
          <w:szCs w:val="28"/>
        </w:rPr>
      </w:pPr>
      <w:r>
        <w:rPr>
          <w:rFonts w:ascii="Times New Roman" w:hAnsi="Times New Roman" w:cs="Times New Roman"/>
          <w:sz w:val="28"/>
          <w:szCs w:val="28"/>
        </w:rPr>
        <w:t>Преодолеть изоляцию и дискрими</w:t>
      </w:r>
      <w:r w:rsidR="00925CFE" w:rsidRPr="00A736F5">
        <w:rPr>
          <w:rFonts w:ascii="Times New Roman" w:hAnsi="Times New Roman" w:cs="Times New Roman"/>
          <w:sz w:val="28"/>
          <w:szCs w:val="28"/>
        </w:rPr>
        <w:t>нацию позволяет смена медицинской модели реабилитации на социальную, в основе которой лежит понимание того, чт</w:t>
      </w:r>
      <w:r>
        <w:rPr>
          <w:rFonts w:ascii="Times New Roman" w:hAnsi="Times New Roman" w:cs="Times New Roman"/>
          <w:sz w:val="28"/>
          <w:szCs w:val="28"/>
        </w:rPr>
        <w:t>о люди с ограниченными возможно</w:t>
      </w:r>
      <w:r w:rsidR="00925CFE" w:rsidRPr="00A736F5">
        <w:rPr>
          <w:rFonts w:ascii="Times New Roman" w:hAnsi="Times New Roman" w:cs="Times New Roman"/>
          <w:sz w:val="28"/>
          <w:szCs w:val="28"/>
        </w:rPr>
        <w:t xml:space="preserve">стями </w:t>
      </w:r>
      <w:r w:rsidR="00A461C6">
        <w:rPr>
          <w:rFonts w:ascii="Times New Roman" w:hAnsi="Times New Roman" w:cs="Times New Roman"/>
          <w:sz w:val="28"/>
          <w:szCs w:val="28"/>
        </w:rPr>
        <w:t>- прежде всего люди, и что отли</w:t>
      </w:r>
      <w:r w:rsidR="00925CFE" w:rsidRPr="00A736F5">
        <w:rPr>
          <w:rFonts w:ascii="Times New Roman" w:hAnsi="Times New Roman" w:cs="Times New Roman"/>
          <w:sz w:val="28"/>
          <w:szCs w:val="28"/>
        </w:rPr>
        <w:t xml:space="preserve">чия </w:t>
      </w:r>
      <w:r w:rsidR="00A461C6">
        <w:rPr>
          <w:rFonts w:ascii="Times New Roman" w:hAnsi="Times New Roman" w:cs="Times New Roman"/>
          <w:sz w:val="28"/>
          <w:szCs w:val="28"/>
        </w:rPr>
        <w:t>не являются недостатками. В дей</w:t>
      </w:r>
      <w:r w:rsidR="00925CFE" w:rsidRPr="00A736F5">
        <w:rPr>
          <w:rFonts w:ascii="Times New Roman" w:hAnsi="Times New Roman" w:cs="Times New Roman"/>
          <w:sz w:val="28"/>
          <w:szCs w:val="28"/>
        </w:rPr>
        <w:t>ствительности большинство проблем жизнедеятельности лиц с ограниченным</w:t>
      </w:r>
      <w:r>
        <w:rPr>
          <w:rFonts w:ascii="Times New Roman" w:hAnsi="Times New Roman" w:cs="Times New Roman"/>
          <w:sz w:val="28"/>
          <w:szCs w:val="28"/>
        </w:rPr>
        <w:t>и возможностями является послед</w:t>
      </w:r>
      <w:r w:rsidR="00925CFE" w:rsidRPr="00A736F5">
        <w:rPr>
          <w:rFonts w:ascii="Times New Roman" w:hAnsi="Times New Roman" w:cs="Times New Roman"/>
          <w:sz w:val="28"/>
          <w:szCs w:val="28"/>
        </w:rPr>
        <w:t>ствием того, как устроено общество. К социа</w:t>
      </w:r>
      <w:r>
        <w:rPr>
          <w:rFonts w:ascii="Times New Roman" w:hAnsi="Times New Roman" w:cs="Times New Roman"/>
          <w:sz w:val="28"/>
          <w:szCs w:val="28"/>
        </w:rPr>
        <w:t>льным барьерам относятся: отсут</w:t>
      </w:r>
      <w:r w:rsidR="00925CFE" w:rsidRPr="00A736F5">
        <w:rPr>
          <w:rFonts w:ascii="Times New Roman" w:hAnsi="Times New Roman" w:cs="Times New Roman"/>
          <w:sz w:val="28"/>
          <w:szCs w:val="28"/>
        </w:rPr>
        <w:t>ств</w:t>
      </w:r>
      <w:r>
        <w:rPr>
          <w:rFonts w:ascii="Times New Roman" w:hAnsi="Times New Roman" w:cs="Times New Roman"/>
          <w:sz w:val="28"/>
          <w:szCs w:val="28"/>
        </w:rPr>
        <w:t>ие доступа к информации и объек</w:t>
      </w:r>
      <w:r w:rsidR="00925CFE" w:rsidRPr="00A736F5">
        <w:rPr>
          <w:rFonts w:ascii="Times New Roman" w:hAnsi="Times New Roman" w:cs="Times New Roman"/>
          <w:sz w:val="28"/>
          <w:szCs w:val="28"/>
        </w:rPr>
        <w:t>там социальной сферы, отсутствие д</w:t>
      </w:r>
      <w:r w:rsidR="00A461C6">
        <w:rPr>
          <w:rFonts w:ascii="Times New Roman" w:hAnsi="Times New Roman" w:cs="Times New Roman"/>
          <w:sz w:val="28"/>
          <w:szCs w:val="28"/>
        </w:rPr>
        <w:t>о</w:t>
      </w:r>
      <w:r w:rsidR="00925CFE" w:rsidRPr="00A736F5">
        <w:rPr>
          <w:rFonts w:ascii="Times New Roman" w:hAnsi="Times New Roman" w:cs="Times New Roman"/>
          <w:sz w:val="28"/>
          <w:szCs w:val="28"/>
        </w:rPr>
        <w:t xml:space="preserve">ступного транспорта, доступного жилья и др. Общество представлено как нечто, что </w:t>
      </w:r>
      <w:r>
        <w:rPr>
          <w:rFonts w:ascii="Times New Roman" w:hAnsi="Times New Roman" w:cs="Times New Roman"/>
          <w:sz w:val="28"/>
          <w:szCs w:val="28"/>
        </w:rPr>
        <w:t>делает людей с ограничениями ин</w:t>
      </w:r>
      <w:r w:rsidR="00925CFE" w:rsidRPr="00A736F5">
        <w:rPr>
          <w:rFonts w:ascii="Times New Roman" w:hAnsi="Times New Roman" w:cs="Times New Roman"/>
          <w:sz w:val="28"/>
          <w:szCs w:val="28"/>
        </w:rPr>
        <w:t>валид</w:t>
      </w:r>
      <w:r w:rsidR="00A461C6">
        <w:rPr>
          <w:rFonts w:ascii="Times New Roman" w:hAnsi="Times New Roman" w:cs="Times New Roman"/>
          <w:sz w:val="28"/>
          <w:szCs w:val="28"/>
        </w:rPr>
        <w:t xml:space="preserve">ами, у которых есть </w:t>
      </w:r>
      <w:r w:rsidR="00A461C6">
        <w:rPr>
          <w:rFonts w:ascii="Times New Roman" w:hAnsi="Times New Roman" w:cs="Times New Roman"/>
          <w:sz w:val="28"/>
          <w:szCs w:val="28"/>
        </w:rPr>
        <w:lastRenderedPageBreak/>
        <w:t>дефекты, ли</w:t>
      </w:r>
      <w:r w:rsidR="00925CFE" w:rsidRPr="00A736F5">
        <w:rPr>
          <w:rFonts w:ascii="Times New Roman" w:hAnsi="Times New Roman" w:cs="Times New Roman"/>
          <w:sz w:val="28"/>
          <w:szCs w:val="28"/>
        </w:rPr>
        <w:t>ша</w:t>
      </w:r>
      <w:r w:rsidR="00A461C6">
        <w:rPr>
          <w:rFonts w:ascii="Times New Roman" w:hAnsi="Times New Roman" w:cs="Times New Roman"/>
          <w:sz w:val="28"/>
          <w:szCs w:val="28"/>
        </w:rPr>
        <w:t>ет их возможности принимать уча</w:t>
      </w:r>
      <w:r w:rsidR="00925CFE" w:rsidRPr="00A736F5">
        <w:rPr>
          <w:rFonts w:ascii="Times New Roman" w:hAnsi="Times New Roman" w:cs="Times New Roman"/>
          <w:sz w:val="28"/>
          <w:szCs w:val="28"/>
        </w:rPr>
        <w:t>стие в обычной, повседневной жизни.</w:t>
      </w:r>
    </w:p>
    <w:p w:rsidR="00753D75" w:rsidRPr="00A736F5" w:rsidRDefault="00925CFE" w:rsidP="00A736F5">
      <w:pPr>
        <w:jc w:val="both"/>
        <w:rPr>
          <w:rFonts w:ascii="Times New Roman" w:hAnsi="Times New Roman" w:cs="Times New Roman"/>
          <w:sz w:val="28"/>
          <w:szCs w:val="28"/>
        </w:rPr>
      </w:pPr>
      <w:r w:rsidRPr="00A736F5">
        <w:rPr>
          <w:rFonts w:ascii="Times New Roman" w:hAnsi="Times New Roman" w:cs="Times New Roman"/>
          <w:sz w:val="28"/>
          <w:szCs w:val="28"/>
        </w:rPr>
        <w:t>Из этого следует, что если человек с ог</w:t>
      </w:r>
      <w:r w:rsidR="00A461C6">
        <w:rPr>
          <w:rFonts w:ascii="Times New Roman" w:hAnsi="Times New Roman" w:cs="Times New Roman"/>
          <w:sz w:val="28"/>
          <w:szCs w:val="28"/>
        </w:rPr>
        <w:t>раниченными возможностями не мо</w:t>
      </w:r>
      <w:r w:rsidRPr="00A736F5">
        <w:rPr>
          <w:rFonts w:ascii="Times New Roman" w:hAnsi="Times New Roman" w:cs="Times New Roman"/>
          <w:sz w:val="28"/>
          <w:szCs w:val="28"/>
        </w:rPr>
        <w:t xml:space="preserve">жет </w:t>
      </w:r>
      <w:r w:rsidR="00A461C6">
        <w:rPr>
          <w:rFonts w:ascii="Times New Roman" w:hAnsi="Times New Roman" w:cs="Times New Roman"/>
          <w:sz w:val="28"/>
          <w:szCs w:val="28"/>
        </w:rPr>
        <w:t>принимать участие в обычной дея</w:t>
      </w:r>
      <w:r w:rsidRPr="00A736F5">
        <w:rPr>
          <w:rFonts w:ascii="Times New Roman" w:hAnsi="Times New Roman" w:cs="Times New Roman"/>
          <w:sz w:val="28"/>
          <w:szCs w:val="28"/>
        </w:rPr>
        <w:t>тельности общества, то способ, которым оно</w:t>
      </w:r>
      <w:r w:rsidR="00A461C6">
        <w:rPr>
          <w:rFonts w:ascii="Times New Roman" w:hAnsi="Times New Roman" w:cs="Times New Roman"/>
          <w:sz w:val="28"/>
          <w:szCs w:val="28"/>
        </w:rPr>
        <w:t xml:space="preserve"> организовано, должен быть изме</w:t>
      </w:r>
      <w:r w:rsidRPr="00A736F5">
        <w:rPr>
          <w:rFonts w:ascii="Times New Roman" w:hAnsi="Times New Roman" w:cs="Times New Roman"/>
          <w:sz w:val="28"/>
          <w:szCs w:val="28"/>
        </w:rPr>
        <w:t>нен. Признание</w:t>
      </w:r>
      <w:r w:rsidR="00A461C6">
        <w:rPr>
          <w:rFonts w:ascii="Times New Roman" w:hAnsi="Times New Roman" w:cs="Times New Roman"/>
          <w:sz w:val="28"/>
          <w:szCs w:val="28"/>
        </w:rPr>
        <w:t xml:space="preserve"> </w:t>
      </w:r>
      <w:r w:rsidR="006A41B9">
        <w:rPr>
          <w:rFonts w:ascii="Times New Roman" w:hAnsi="Times New Roman" w:cs="Times New Roman"/>
          <w:sz w:val="28"/>
          <w:szCs w:val="28"/>
        </w:rPr>
        <w:t>этого факта влечет за со</w:t>
      </w:r>
      <w:r w:rsidRPr="00A736F5">
        <w:rPr>
          <w:rFonts w:ascii="Times New Roman" w:hAnsi="Times New Roman" w:cs="Times New Roman"/>
          <w:sz w:val="28"/>
          <w:szCs w:val="28"/>
        </w:rPr>
        <w:t>бой из</w:t>
      </w:r>
      <w:r w:rsidR="006A41B9">
        <w:rPr>
          <w:rFonts w:ascii="Times New Roman" w:hAnsi="Times New Roman" w:cs="Times New Roman"/>
          <w:sz w:val="28"/>
          <w:szCs w:val="28"/>
        </w:rPr>
        <w:t>менение установок общества в от</w:t>
      </w:r>
      <w:r w:rsidRPr="00A736F5">
        <w:rPr>
          <w:rFonts w:ascii="Times New Roman" w:hAnsi="Times New Roman" w:cs="Times New Roman"/>
          <w:sz w:val="28"/>
          <w:szCs w:val="28"/>
        </w:rPr>
        <w:t>но</w:t>
      </w:r>
      <w:r w:rsidR="006A41B9">
        <w:rPr>
          <w:rFonts w:ascii="Times New Roman" w:hAnsi="Times New Roman" w:cs="Times New Roman"/>
          <w:sz w:val="28"/>
          <w:szCs w:val="28"/>
        </w:rPr>
        <w:t>шении людей с ограниченными воз</w:t>
      </w:r>
      <w:r w:rsidRPr="00A736F5">
        <w:rPr>
          <w:rFonts w:ascii="Times New Roman" w:hAnsi="Times New Roman" w:cs="Times New Roman"/>
          <w:sz w:val="28"/>
          <w:szCs w:val="28"/>
        </w:rPr>
        <w:t>мож</w:t>
      </w:r>
      <w:r w:rsidR="006A41B9">
        <w:rPr>
          <w:rFonts w:ascii="Times New Roman" w:hAnsi="Times New Roman" w:cs="Times New Roman"/>
          <w:sz w:val="28"/>
          <w:szCs w:val="28"/>
        </w:rPr>
        <w:t>ностями. Отсюда и фраза - «соци</w:t>
      </w:r>
      <w:r w:rsidRPr="00A736F5">
        <w:rPr>
          <w:rFonts w:ascii="Times New Roman" w:hAnsi="Times New Roman" w:cs="Times New Roman"/>
          <w:sz w:val="28"/>
          <w:szCs w:val="28"/>
        </w:rPr>
        <w:t>альная модель реабилитаци</w:t>
      </w:r>
      <w:r w:rsidR="006A41B9">
        <w:rPr>
          <w:rFonts w:ascii="Times New Roman" w:hAnsi="Times New Roman" w:cs="Times New Roman"/>
          <w:sz w:val="28"/>
          <w:szCs w:val="28"/>
        </w:rPr>
        <w:t>и». Беспо</w:t>
      </w:r>
      <w:r w:rsidRPr="00A736F5">
        <w:rPr>
          <w:rFonts w:ascii="Times New Roman" w:hAnsi="Times New Roman" w:cs="Times New Roman"/>
          <w:sz w:val="28"/>
          <w:szCs w:val="28"/>
        </w:rPr>
        <w:t>койс</w:t>
      </w:r>
      <w:r w:rsidR="006A41B9">
        <w:rPr>
          <w:rFonts w:ascii="Times New Roman" w:hAnsi="Times New Roman" w:cs="Times New Roman"/>
          <w:sz w:val="28"/>
          <w:szCs w:val="28"/>
        </w:rPr>
        <w:t>тво о лечении людей с ограничен</w:t>
      </w:r>
      <w:r w:rsidRPr="00A736F5">
        <w:rPr>
          <w:rFonts w:ascii="Times New Roman" w:hAnsi="Times New Roman" w:cs="Times New Roman"/>
          <w:sz w:val="28"/>
          <w:szCs w:val="28"/>
        </w:rPr>
        <w:t>ными возможностями следует оставить медик</w:t>
      </w:r>
      <w:r w:rsidR="006A41B9">
        <w:rPr>
          <w:rFonts w:ascii="Times New Roman" w:hAnsi="Times New Roman" w:cs="Times New Roman"/>
          <w:sz w:val="28"/>
          <w:szCs w:val="28"/>
        </w:rPr>
        <w:t>ам. Важно отметить, что социаль</w:t>
      </w:r>
      <w:r w:rsidRPr="00A736F5">
        <w:rPr>
          <w:rFonts w:ascii="Times New Roman" w:hAnsi="Times New Roman" w:cs="Times New Roman"/>
          <w:sz w:val="28"/>
          <w:szCs w:val="28"/>
        </w:rPr>
        <w:t>ная</w:t>
      </w:r>
      <w:r w:rsidR="006A41B9">
        <w:rPr>
          <w:rFonts w:ascii="Times New Roman" w:hAnsi="Times New Roman" w:cs="Times New Roman"/>
          <w:sz w:val="28"/>
          <w:szCs w:val="28"/>
        </w:rPr>
        <w:t xml:space="preserve"> модель была разработана при ак</w:t>
      </w:r>
      <w:r w:rsidRPr="00A736F5">
        <w:rPr>
          <w:rFonts w:ascii="Times New Roman" w:hAnsi="Times New Roman" w:cs="Times New Roman"/>
          <w:sz w:val="28"/>
          <w:szCs w:val="28"/>
        </w:rPr>
        <w:t>тив</w:t>
      </w:r>
      <w:r w:rsidR="006A41B9">
        <w:rPr>
          <w:rFonts w:ascii="Times New Roman" w:hAnsi="Times New Roman" w:cs="Times New Roman"/>
          <w:sz w:val="28"/>
          <w:szCs w:val="28"/>
        </w:rPr>
        <w:t>ном участии людей с ограниченны</w:t>
      </w:r>
      <w:r w:rsidRPr="00A736F5">
        <w:rPr>
          <w:rFonts w:ascii="Times New Roman" w:hAnsi="Times New Roman" w:cs="Times New Roman"/>
          <w:sz w:val="28"/>
          <w:szCs w:val="28"/>
        </w:rPr>
        <w:t>ми возможностями и их семей.</w:t>
      </w:r>
    </w:p>
    <w:p w:rsidR="00753D75" w:rsidRPr="00A736F5" w:rsidRDefault="006A41B9" w:rsidP="00A736F5">
      <w:pPr>
        <w:jc w:val="both"/>
        <w:rPr>
          <w:rFonts w:ascii="Times New Roman" w:hAnsi="Times New Roman" w:cs="Times New Roman"/>
          <w:sz w:val="28"/>
          <w:szCs w:val="28"/>
        </w:rPr>
      </w:pPr>
      <w:r>
        <w:rPr>
          <w:rFonts w:ascii="Times New Roman" w:hAnsi="Times New Roman" w:cs="Times New Roman"/>
          <w:sz w:val="28"/>
          <w:szCs w:val="28"/>
        </w:rPr>
        <w:t>Наглядно увидеть различия меж</w:t>
      </w:r>
      <w:r w:rsidR="00925CFE" w:rsidRPr="00A736F5">
        <w:rPr>
          <w:rFonts w:ascii="Times New Roman" w:hAnsi="Times New Roman" w:cs="Times New Roman"/>
          <w:sz w:val="28"/>
          <w:szCs w:val="28"/>
        </w:rPr>
        <w:t xml:space="preserve">ду этими двумя моделями и тем, как они </w:t>
      </w:r>
      <w:r w:rsidR="00A461C6">
        <w:rPr>
          <w:rFonts w:ascii="Times New Roman" w:hAnsi="Times New Roman" w:cs="Times New Roman"/>
          <w:sz w:val="28"/>
          <w:szCs w:val="28"/>
        </w:rPr>
        <w:t>влияют на установку окружающих в</w:t>
      </w:r>
      <w:r w:rsidR="00925CFE" w:rsidRPr="00A736F5">
        <w:rPr>
          <w:rFonts w:ascii="Times New Roman" w:hAnsi="Times New Roman" w:cs="Times New Roman"/>
          <w:sz w:val="28"/>
          <w:szCs w:val="28"/>
        </w:rPr>
        <w:t xml:space="preserve"> о</w:t>
      </w:r>
      <w:r>
        <w:rPr>
          <w:rFonts w:ascii="Times New Roman" w:hAnsi="Times New Roman" w:cs="Times New Roman"/>
          <w:sz w:val="28"/>
          <w:szCs w:val="28"/>
        </w:rPr>
        <w:t>тношении человека с ограниченны</w:t>
      </w:r>
      <w:r w:rsidR="00925CFE" w:rsidRPr="00A736F5">
        <w:rPr>
          <w:rFonts w:ascii="Times New Roman" w:hAnsi="Times New Roman" w:cs="Times New Roman"/>
          <w:sz w:val="28"/>
          <w:szCs w:val="28"/>
        </w:rPr>
        <w:t>ми возможностями, позволит описание реального случая из практики работы учителя начальных классов.</w:t>
      </w:r>
    </w:p>
    <w:p w:rsidR="00753D75" w:rsidRPr="00A736F5" w:rsidRDefault="00925CFE" w:rsidP="00A736F5">
      <w:pPr>
        <w:jc w:val="both"/>
        <w:rPr>
          <w:rFonts w:ascii="Times New Roman" w:hAnsi="Times New Roman" w:cs="Times New Roman"/>
          <w:sz w:val="28"/>
          <w:szCs w:val="28"/>
        </w:rPr>
      </w:pPr>
      <w:r w:rsidRPr="00A736F5">
        <w:rPr>
          <w:rFonts w:ascii="Times New Roman" w:hAnsi="Times New Roman" w:cs="Times New Roman"/>
          <w:sz w:val="28"/>
          <w:szCs w:val="28"/>
        </w:rPr>
        <w:t>Директор школы сообщил учителю, что</w:t>
      </w:r>
      <w:r w:rsidR="00A461C6">
        <w:rPr>
          <w:rFonts w:ascii="Times New Roman" w:hAnsi="Times New Roman" w:cs="Times New Roman"/>
          <w:sz w:val="28"/>
          <w:szCs w:val="28"/>
        </w:rPr>
        <w:t xml:space="preserve"> в следующем месяце в класс при</w:t>
      </w:r>
      <w:r w:rsidRPr="00A736F5">
        <w:rPr>
          <w:rFonts w:ascii="Times New Roman" w:hAnsi="Times New Roman" w:cs="Times New Roman"/>
          <w:sz w:val="28"/>
          <w:szCs w:val="28"/>
        </w:rPr>
        <w:t>дет новый ученик, и дал ему краткую хар</w:t>
      </w:r>
      <w:r w:rsidR="00A461C6">
        <w:rPr>
          <w:rFonts w:ascii="Times New Roman" w:hAnsi="Times New Roman" w:cs="Times New Roman"/>
          <w:sz w:val="28"/>
          <w:szCs w:val="28"/>
        </w:rPr>
        <w:t>актеристику, состоящую из следу</w:t>
      </w:r>
      <w:r w:rsidRPr="00A736F5">
        <w:rPr>
          <w:rFonts w:ascii="Times New Roman" w:hAnsi="Times New Roman" w:cs="Times New Roman"/>
          <w:sz w:val="28"/>
          <w:szCs w:val="28"/>
        </w:rPr>
        <w:t>ющих пунктов:</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7 лет;</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возраст по уровню развития, согласно последней оценке, составляет</w:t>
      </w:r>
      <w:r w:rsidR="00E92642">
        <w:rPr>
          <w:rFonts w:ascii="Times New Roman" w:hAnsi="Times New Roman" w:cs="Times New Roman"/>
          <w:sz w:val="28"/>
          <w:szCs w:val="28"/>
        </w:rPr>
        <w:t xml:space="preserve"> </w:t>
      </w:r>
      <w:r w:rsidRPr="00A736F5">
        <w:rPr>
          <w:rFonts w:ascii="Times New Roman" w:hAnsi="Times New Roman" w:cs="Times New Roman"/>
          <w:sz w:val="28"/>
          <w:szCs w:val="28"/>
        </w:rPr>
        <w:t>4 года;</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неадекватно ведет себя в классной комнате;</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передвигается в инвалидной коляске;</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не может внятно говорить;</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страдает серьезными соматически</w:t>
      </w:r>
      <w:r w:rsidRPr="00A736F5">
        <w:rPr>
          <w:rFonts w:ascii="Times New Roman" w:hAnsi="Times New Roman" w:cs="Times New Roman"/>
          <w:sz w:val="28"/>
          <w:szCs w:val="28"/>
        </w:rPr>
        <w:softHyphen/>
        <w:t>ми заболеваниями;</w:t>
      </w:r>
    </w:p>
    <w:p w:rsidR="00753D75" w:rsidRPr="00A736F5" w:rsidRDefault="00925CFE" w:rsidP="00A461C6">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в быту зависит от окружающих;</w:t>
      </w:r>
    </w:p>
    <w:p w:rsidR="00E92642" w:rsidRDefault="00925CFE" w:rsidP="00A736F5">
      <w:pPr>
        <w:numPr>
          <w:ilvl w:val="0"/>
          <w:numId w:val="3"/>
        </w:numPr>
        <w:jc w:val="both"/>
        <w:rPr>
          <w:rFonts w:ascii="Times New Roman" w:hAnsi="Times New Roman" w:cs="Times New Roman"/>
          <w:sz w:val="28"/>
          <w:szCs w:val="28"/>
        </w:rPr>
      </w:pPr>
      <w:r w:rsidRPr="00A736F5">
        <w:rPr>
          <w:rFonts w:ascii="Times New Roman" w:hAnsi="Times New Roman" w:cs="Times New Roman"/>
          <w:sz w:val="28"/>
          <w:szCs w:val="28"/>
        </w:rPr>
        <w:t>не может долго удерживать внима</w:t>
      </w:r>
      <w:r w:rsidRPr="00A736F5">
        <w:rPr>
          <w:rFonts w:ascii="Times New Roman" w:hAnsi="Times New Roman" w:cs="Times New Roman"/>
          <w:sz w:val="28"/>
          <w:szCs w:val="28"/>
        </w:rPr>
        <w:softHyphen/>
        <w:t>ние, имеет повышенную отвлека</w:t>
      </w:r>
      <w:r w:rsidR="00A461C6">
        <w:rPr>
          <w:rFonts w:ascii="Times New Roman" w:hAnsi="Times New Roman" w:cs="Times New Roman"/>
          <w:sz w:val="28"/>
          <w:szCs w:val="28"/>
        </w:rPr>
        <w:t>е</w:t>
      </w:r>
      <w:r w:rsidRPr="00A736F5">
        <w:rPr>
          <w:rFonts w:ascii="Times New Roman" w:hAnsi="Times New Roman" w:cs="Times New Roman"/>
          <w:sz w:val="28"/>
          <w:szCs w:val="28"/>
        </w:rPr>
        <w:t>мость;</w:t>
      </w:r>
    </w:p>
    <w:p w:rsidR="00753D75" w:rsidRPr="00E92642" w:rsidRDefault="00925CFE" w:rsidP="00A736F5">
      <w:pPr>
        <w:numPr>
          <w:ilvl w:val="0"/>
          <w:numId w:val="3"/>
        </w:numPr>
        <w:jc w:val="both"/>
        <w:rPr>
          <w:rFonts w:ascii="Times New Roman" w:hAnsi="Times New Roman" w:cs="Times New Roman"/>
          <w:sz w:val="28"/>
          <w:szCs w:val="28"/>
        </w:rPr>
      </w:pPr>
      <w:r w:rsidRPr="00E92642">
        <w:rPr>
          <w:rFonts w:ascii="Times New Roman" w:hAnsi="Times New Roman" w:cs="Times New Roman"/>
          <w:sz w:val="28"/>
          <w:szCs w:val="28"/>
        </w:rPr>
        <w:t>посещает занятия ЛФК, логопеда, специального психолога;</w:t>
      </w:r>
    </w:p>
    <w:p w:rsidR="00A461C6" w:rsidRDefault="00925CFE" w:rsidP="00A461C6">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 xml:space="preserve">учебные навыки ограничены. </w:t>
      </w:r>
    </w:p>
    <w:p w:rsidR="00A461C6" w:rsidRDefault="00A461C6" w:rsidP="00A461C6">
      <w:pPr>
        <w:jc w:val="both"/>
        <w:rPr>
          <w:rFonts w:ascii="Times New Roman" w:hAnsi="Times New Roman" w:cs="Times New Roman"/>
          <w:sz w:val="28"/>
          <w:szCs w:val="28"/>
        </w:rPr>
      </w:pPr>
    </w:p>
    <w:p w:rsidR="00A461C6" w:rsidRDefault="00E92642" w:rsidP="00A461C6">
      <w:pPr>
        <w:jc w:val="both"/>
        <w:rPr>
          <w:rFonts w:ascii="Times New Roman" w:hAnsi="Times New Roman" w:cs="Times New Roman"/>
          <w:sz w:val="28"/>
          <w:szCs w:val="28"/>
        </w:rPr>
      </w:pPr>
      <w:r>
        <w:rPr>
          <w:rFonts w:ascii="Times New Roman" w:hAnsi="Times New Roman" w:cs="Times New Roman"/>
          <w:sz w:val="28"/>
          <w:szCs w:val="28"/>
        </w:rPr>
        <w:t>Учитель была расстроена, задава</w:t>
      </w:r>
      <w:r w:rsidR="00925CFE" w:rsidRPr="00A736F5">
        <w:rPr>
          <w:rFonts w:ascii="Times New Roman" w:hAnsi="Times New Roman" w:cs="Times New Roman"/>
          <w:sz w:val="28"/>
          <w:szCs w:val="28"/>
        </w:rPr>
        <w:t xml:space="preserve">ла </w:t>
      </w:r>
      <w:r>
        <w:rPr>
          <w:rFonts w:ascii="Times New Roman" w:hAnsi="Times New Roman" w:cs="Times New Roman"/>
          <w:sz w:val="28"/>
          <w:szCs w:val="28"/>
        </w:rPr>
        <w:t>много вопросов директору: «Поче</w:t>
      </w:r>
      <w:r w:rsidR="00925CFE" w:rsidRPr="00A736F5">
        <w:rPr>
          <w:rFonts w:ascii="Times New Roman" w:hAnsi="Times New Roman" w:cs="Times New Roman"/>
          <w:sz w:val="28"/>
          <w:szCs w:val="28"/>
        </w:rPr>
        <w:t>му выбран мой класс?», «Можно ли, что</w:t>
      </w:r>
      <w:r w:rsidR="00A461C6">
        <w:rPr>
          <w:rFonts w:ascii="Times New Roman" w:hAnsi="Times New Roman" w:cs="Times New Roman"/>
          <w:sz w:val="28"/>
          <w:szCs w:val="28"/>
        </w:rPr>
        <w:t>бы ученик пришел с начала следу</w:t>
      </w:r>
      <w:r w:rsidR="00925CFE" w:rsidRPr="00A736F5">
        <w:rPr>
          <w:rFonts w:ascii="Times New Roman" w:hAnsi="Times New Roman" w:cs="Times New Roman"/>
          <w:sz w:val="28"/>
          <w:szCs w:val="28"/>
        </w:rPr>
        <w:t>ющего учебного года?»</w:t>
      </w:r>
      <w:r w:rsidR="00A461C6">
        <w:rPr>
          <w:rFonts w:ascii="Times New Roman" w:hAnsi="Times New Roman" w:cs="Times New Roman"/>
          <w:sz w:val="28"/>
          <w:szCs w:val="28"/>
        </w:rPr>
        <w:t>, «Как отреаги</w:t>
      </w:r>
      <w:r w:rsidR="00925CFE" w:rsidRPr="00A736F5">
        <w:rPr>
          <w:rFonts w:ascii="Times New Roman" w:hAnsi="Times New Roman" w:cs="Times New Roman"/>
          <w:sz w:val="28"/>
          <w:szCs w:val="28"/>
        </w:rPr>
        <w:t xml:space="preserve">руют </w:t>
      </w:r>
      <w:r w:rsidR="00A461C6">
        <w:rPr>
          <w:rFonts w:ascii="Times New Roman" w:hAnsi="Times New Roman" w:cs="Times New Roman"/>
          <w:sz w:val="28"/>
          <w:szCs w:val="28"/>
        </w:rPr>
        <w:t>родители других детей на появле</w:t>
      </w:r>
      <w:r w:rsidR="00925CFE" w:rsidRPr="00A736F5">
        <w:rPr>
          <w:rFonts w:ascii="Times New Roman" w:hAnsi="Times New Roman" w:cs="Times New Roman"/>
          <w:sz w:val="28"/>
          <w:szCs w:val="28"/>
        </w:rPr>
        <w:t xml:space="preserve">ние в </w:t>
      </w:r>
      <w:r w:rsidR="00A461C6">
        <w:rPr>
          <w:rFonts w:ascii="Times New Roman" w:hAnsi="Times New Roman" w:cs="Times New Roman"/>
          <w:sz w:val="28"/>
          <w:szCs w:val="28"/>
        </w:rPr>
        <w:t>классе «особого» ученика?», «До</w:t>
      </w:r>
      <w:r w:rsidR="00925CFE" w:rsidRPr="00A736F5">
        <w:rPr>
          <w:rFonts w:ascii="Times New Roman" w:hAnsi="Times New Roman" w:cs="Times New Roman"/>
          <w:sz w:val="28"/>
          <w:szCs w:val="28"/>
        </w:rPr>
        <w:t xml:space="preserve">статочно ли у нее опыта, чтобы работать с таким трудным учеником?». </w:t>
      </w:r>
      <w:r w:rsidR="00A461C6">
        <w:rPr>
          <w:rFonts w:ascii="Times New Roman" w:hAnsi="Times New Roman" w:cs="Times New Roman"/>
          <w:sz w:val="28"/>
          <w:szCs w:val="28"/>
        </w:rPr>
        <w:t xml:space="preserve">Следующие несколько дней она ходила в подавленном настроении из-за того, что будущий ученик </w:t>
      </w:r>
      <w:r w:rsidR="00C5278B">
        <w:rPr>
          <w:rFonts w:ascii="Times New Roman" w:hAnsi="Times New Roman" w:cs="Times New Roman"/>
          <w:sz w:val="28"/>
          <w:szCs w:val="28"/>
        </w:rPr>
        <w:t>представлялся ей одной большой проблемой.</w:t>
      </w:r>
    </w:p>
    <w:p w:rsidR="00A461C6" w:rsidRPr="00A736F5" w:rsidRDefault="00C5278B" w:rsidP="00A461C6">
      <w:pPr>
        <w:jc w:val="both"/>
        <w:rPr>
          <w:rFonts w:ascii="Times New Roman" w:hAnsi="Times New Roman" w:cs="Times New Roman"/>
          <w:sz w:val="28"/>
          <w:szCs w:val="28"/>
        </w:rPr>
      </w:pPr>
      <w:r>
        <w:rPr>
          <w:rFonts w:ascii="Times New Roman" w:hAnsi="Times New Roman" w:cs="Times New Roman"/>
          <w:sz w:val="28"/>
          <w:szCs w:val="28"/>
        </w:rPr>
        <w:t>Через неделю директор школы, ни</w:t>
      </w:r>
      <w:r w:rsidR="00A461C6" w:rsidRPr="00A736F5">
        <w:rPr>
          <w:rFonts w:ascii="Times New Roman" w:hAnsi="Times New Roman" w:cs="Times New Roman"/>
          <w:sz w:val="28"/>
          <w:szCs w:val="28"/>
        </w:rPr>
        <w:t>чего не говоря, протянул учителю лист бумаги с характеристикой ученика:</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7 лет;</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второклассник;</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легко идет на контакт;</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пользовался популярностью среди учащихся в прежней школе;</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любознателен, интересуется новой информацией;</w:t>
      </w:r>
    </w:p>
    <w:p w:rsidR="00A461C6" w:rsidRPr="00A736F5" w:rsidRDefault="00E92642" w:rsidP="00C5278B">
      <w:pPr>
        <w:numPr>
          <w:ilvl w:val="0"/>
          <w:numId w:val="4"/>
        </w:numPr>
        <w:jc w:val="both"/>
        <w:rPr>
          <w:rFonts w:ascii="Times New Roman" w:hAnsi="Times New Roman" w:cs="Times New Roman"/>
          <w:sz w:val="28"/>
          <w:szCs w:val="28"/>
        </w:rPr>
      </w:pPr>
      <w:r>
        <w:rPr>
          <w:rFonts w:ascii="Times New Roman" w:hAnsi="Times New Roman" w:cs="Times New Roman"/>
          <w:sz w:val="28"/>
          <w:szCs w:val="28"/>
        </w:rPr>
        <w:t>элементарные навыки ухода за со</w:t>
      </w:r>
      <w:r w:rsidR="00A461C6" w:rsidRPr="00A736F5">
        <w:rPr>
          <w:rFonts w:ascii="Times New Roman" w:hAnsi="Times New Roman" w:cs="Times New Roman"/>
          <w:sz w:val="28"/>
          <w:szCs w:val="28"/>
        </w:rPr>
        <w:t>бой сформированы;</w:t>
      </w:r>
    </w:p>
    <w:p w:rsidR="00A461C6" w:rsidRPr="00A736F5" w:rsidRDefault="00E92642" w:rsidP="00C5278B">
      <w:pPr>
        <w:numPr>
          <w:ilvl w:val="0"/>
          <w:numId w:val="4"/>
        </w:numPr>
        <w:jc w:val="both"/>
        <w:rPr>
          <w:rFonts w:ascii="Times New Roman" w:hAnsi="Times New Roman" w:cs="Times New Roman"/>
          <w:sz w:val="28"/>
          <w:szCs w:val="28"/>
        </w:rPr>
      </w:pPr>
      <w:r>
        <w:rPr>
          <w:rFonts w:ascii="Times New Roman" w:hAnsi="Times New Roman" w:cs="Times New Roman"/>
          <w:sz w:val="28"/>
          <w:szCs w:val="28"/>
        </w:rPr>
        <w:t>любит рассматривать книги и слу</w:t>
      </w:r>
      <w:r w:rsidR="00A461C6" w:rsidRPr="00A736F5">
        <w:rPr>
          <w:rFonts w:ascii="Times New Roman" w:hAnsi="Times New Roman" w:cs="Times New Roman"/>
          <w:sz w:val="28"/>
          <w:szCs w:val="28"/>
        </w:rPr>
        <w:t>шать сказки;</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любит работать на компьютере;</w:t>
      </w:r>
    </w:p>
    <w:p w:rsidR="00A461C6" w:rsidRPr="00A736F5"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любит слушать музыку;</w:t>
      </w:r>
    </w:p>
    <w:p w:rsidR="00C5278B" w:rsidRDefault="00A461C6" w:rsidP="00C5278B">
      <w:pPr>
        <w:numPr>
          <w:ilvl w:val="0"/>
          <w:numId w:val="4"/>
        </w:numPr>
        <w:jc w:val="both"/>
        <w:rPr>
          <w:rFonts w:ascii="Times New Roman" w:hAnsi="Times New Roman" w:cs="Times New Roman"/>
          <w:sz w:val="28"/>
          <w:szCs w:val="28"/>
        </w:rPr>
      </w:pPr>
      <w:r w:rsidRPr="00A736F5">
        <w:rPr>
          <w:rFonts w:ascii="Times New Roman" w:hAnsi="Times New Roman" w:cs="Times New Roman"/>
          <w:sz w:val="28"/>
          <w:szCs w:val="28"/>
        </w:rPr>
        <w:t xml:space="preserve">любит ходить в школу. </w:t>
      </w:r>
    </w:p>
    <w:p w:rsidR="00C5278B" w:rsidRPr="00A736F5" w:rsidRDefault="00E92642" w:rsidP="00C5278B">
      <w:pPr>
        <w:jc w:val="both"/>
        <w:rPr>
          <w:rFonts w:ascii="Times New Roman" w:hAnsi="Times New Roman" w:cs="Times New Roman"/>
          <w:sz w:val="28"/>
          <w:szCs w:val="28"/>
        </w:rPr>
      </w:pPr>
      <w:r>
        <w:rPr>
          <w:rFonts w:ascii="Times New Roman" w:hAnsi="Times New Roman" w:cs="Times New Roman"/>
          <w:sz w:val="28"/>
          <w:szCs w:val="28"/>
        </w:rPr>
        <w:t>Прочитав данную характеристи</w:t>
      </w:r>
      <w:r w:rsidR="00A461C6" w:rsidRPr="00A736F5">
        <w:rPr>
          <w:rFonts w:ascii="Times New Roman" w:hAnsi="Times New Roman" w:cs="Times New Roman"/>
          <w:sz w:val="28"/>
          <w:szCs w:val="28"/>
        </w:rPr>
        <w:t>ку, учитель обрадовалась тому, какой славн</w:t>
      </w:r>
      <w:r w:rsidR="00C5278B">
        <w:rPr>
          <w:rFonts w:ascii="Times New Roman" w:hAnsi="Times New Roman" w:cs="Times New Roman"/>
          <w:sz w:val="28"/>
          <w:szCs w:val="28"/>
        </w:rPr>
        <w:t>ый ребенок будет учиться в клас</w:t>
      </w:r>
      <w:r w:rsidR="00A461C6" w:rsidRPr="00A736F5">
        <w:rPr>
          <w:rFonts w:ascii="Times New Roman" w:hAnsi="Times New Roman" w:cs="Times New Roman"/>
          <w:sz w:val="28"/>
          <w:szCs w:val="28"/>
        </w:rPr>
        <w:t>се. Она решила, что администрация шк</w:t>
      </w:r>
      <w:r w:rsidR="00C5278B">
        <w:rPr>
          <w:rFonts w:ascii="Times New Roman" w:hAnsi="Times New Roman" w:cs="Times New Roman"/>
          <w:sz w:val="28"/>
          <w:szCs w:val="28"/>
        </w:rPr>
        <w:t>олы направила «проблемного» уче</w:t>
      </w:r>
      <w:r w:rsidR="00A461C6" w:rsidRPr="00A736F5">
        <w:rPr>
          <w:rFonts w:ascii="Times New Roman" w:hAnsi="Times New Roman" w:cs="Times New Roman"/>
          <w:sz w:val="28"/>
          <w:szCs w:val="28"/>
        </w:rPr>
        <w:t>ника в класс к более опытному коллеге. Насколько велико было ее удивление, когда при очередной встрече директор соо</w:t>
      </w:r>
      <w:r w:rsidR="00C5278B">
        <w:rPr>
          <w:rFonts w:ascii="Times New Roman" w:hAnsi="Times New Roman" w:cs="Times New Roman"/>
          <w:sz w:val="28"/>
          <w:szCs w:val="28"/>
        </w:rPr>
        <w:t>бщил, что данные им две характе</w:t>
      </w:r>
      <w:r w:rsidR="00A461C6" w:rsidRPr="00A736F5">
        <w:rPr>
          <w:rFonts w:ascii="Times New Roman" w:hAnsi="Times New Roman" w:cs="Times New Roman"/>
          <w:sz w:val="28"/>
          <w:szCs w:val="28"/>
        </w:rPr>
        <w:t>ристи</w:t>
      </w:r>
      <w:r w:rsidR="00C5278B">
        <w:rPr>
          <w:rFonts w:ascii="Times New Roman" w:hAnsi="Times New Roman" w:cs="Times New Roman"/>
          <w:sz w:val="28"/>
          <w:szCs w:val="28"/>
        </w:rPr>
        <w:t xml:space="preserve">ки касаются одного и того же ребенка! Завершил руководитель беседу словами: «Достойным считается человек не потому, что у него нет недостатков, </w:t>
      </w:r>
      <w:r w:rsidR="00C5278B" w:rsidRPr="00A736F5">
        <w:rPr>
          <w:rFonts w:ascii="Times New Roman" w:hAnsi="Times New Roman" w:cs="Times New Roman"/>
          <w:sz w:val="28"/>
          <w:szCs w:val="28"/>
        </w:rPr>
        <w:t xml:space="preserve">а </w:t>
      </w:r>
      <w:r w:rsidR="00C5278B">
        <w:rPr>
          <w:rFonts w:ascii="Times New Roman" w:hAnsi="Times New Roman" w:cs="Times New Roman"/>
          <w:sz w:val="28"/>
          <w:szCs w:val="28"/>
        </w:rPr>
        <w:t xml:space="preserve">потому, что у него есть </w:t>
      </w:r>
      <w:r w:rsidR="00C5278B">
        <w:rPr>
          <w:rFonts w:ascii="Times New Roman" w:hAnsi="Times New Roman" w:cs="Times New Roman"/>
          <w:sz w:val="28"/>
          <w:szCs w:val="28"/>
        </w:rPr>
        <w:lastRenderedPageBreak/>
        <w:t>достоин</w:t>
      </w:r>
      <w:r w:rsidR="00C5278B" w:rsidRPr="00A736F5">
        <w:rPr>
          <w:rFonts w:ascii="Times New Roman" w:hAnsi="Times New Roman" w:cs="Times New Roman"/>
          <w:sz w:val="28"/>
          <w:szCs w:val="28"/>
        </w:rPr>
        <w:t>ства». Теперь учитель ждала прихода нового ученика с интересом.</w:t>
      </w:r>
    </w:p>
    <w:p w:rsidR="00C5278B" w:rsidRPr="00A736F5" w:rsidRDefault="00C5278B" w:rsidP="00C5278B">
      <w:pPr>
        <w:jc w:val="both"/>
        <w:rPr>
          <w:rFonts w:ascii="Times New Roman" w:hAnsi="Times New Roman" w:cs="Times New Roman"/>
          <w:sz w:val="28"/>
          <w:szCs w:val="28"/>
        </w:rPr>
      </w:pPr>
      <w:r w:rsidRPr="00A736F5">
        <w:rPr>
          <w:rFonts w:ascii="Times New Roman" w:hAnsi="Times New Roman" w:cs="Times New Roman"/>
          <w:sz w:val="28"/>
          <w:szCs w:val="28"/>
        </w:rPr>
        <w:t>Анализ представленного случая ярко иллюстрирует, что у каждого из нас есть сильны</w:t>
      </w:r>
      <w:r w:rsidR="006A41B9">
        <w:rPr>
          <w:rFonts w:ascii="Times New Roman" w:hAnsi="Times New Roman" w:cs="Times New Roman"/>
          <w:sz w:val="28"/>
          <w:szCs w:val="28"/>
        </w:rPr>
        <w:t>е и слабые стороны. Вопрос толь</w:t>
      </w:r>
      <w:r w:rsidRPr="00A736F5">
        <w:rPr>
          <w:rFonts w:ascii="Times New Roman" w:hAnsi="Times New Roman" w:cs="Times New Roman"/>
          <w:sz w:val="28"/>
          <w:szCs w:val="28"/>
        </w:rPr>
        <w:t>ко в том, на чем мы будем акцентировать внима</w:t>
      </w:r>
      <w:r>
        <w:rPr>
          <w:rFonts w:ascii="Times New Roman" w:hAnsi="Times New Roman" w:cs="Times New Roman"/>
          <w:sz w:val="28"/>
          <w:szCs w:val="28"/>
        </w:rPr>
        <w:t>ние и сможем ли устранить барье</w:t>
      </w:r>
      <w:r w:rsidRPr="00A736F5">
        <w:rPr>
          <w:rFonts w:ascii="Times New Roman" w:hAnsi="Times New Roman" w:cs="Times New Roman"/>
          <w:sz w:val="28"/>
          <w:szCs w:val="28"/>
        </w:rPr>
        <w:t>ры на пути социального развития, чтобы достоинства проявили</w:t>
      </w:r>
      <w:r>
        <w:rPr>
          <w:rFonts w:ascii="Times New Roman" w:hAnsi="Times New Roman" w:cs="Times New Roman"/>
          <w:sz w:val="28"/>
          <w:szCs w:val="28"/>
        </w:rPr>
        <w:t>сь. Некоторые ре</w:t>
      </w:r>
      <w:r w:rsidRPr="00A736F5">
        <w:rPr>
          <w:rFonts w:ascii="Times New Roman" w:hAnsi="Times New Roman" w:cs="Times New Roman"/>
          <w:sz w:val="28"/>
          <w:szCs w:val="28"/>
        </w:rPr>
        <w:t>коме</w:t>
      </w:r>
      <w:r>
        <w:rPr>
          <w:rFonts w:ascii="Times New Roman" w:hAnsi="Times New Roman" w:cs="Times New Roman"/>
          <w:sz w:val="28"/>
          <w:szCs w:val="28"/>
        </w:rPr>
        <w:t>ндации о том, каким образом мож</w:t>
      </w:r>
      <w:r w:rsidRPr="00A736F5">
        <w:rPr>
          <w:rFonts w:ascii="Times New Roman" w:hAnsi="Times New Roman" w:cs="Times New Roman"/>
          <w:sz w:val="28"/>
          <w:szCs w:val="28"/>
        </w:rPr>
        <w:t>но устра</w:t>
      </w:r>
      <w:r>
        <w:rPr>
          <w:rFonts w:ascii="Times New Roman" w:hAnsi="Times New Roman" w:cs="Times New Roman"/>
          <w:sz w:val="28"/>
          <w:szCs w:val="28"/>
        </w:rPr>
        <w:t>нить препятствия на пути включе</w:t>
      </w:r>
      <w:r w:rsidRPr="00A736F5">
        <w:rPr>
          <w:rFonts w:ascii="Times New Roman" w:hAnsi="Times New Roman" w:cs="Times New Roman"/>
          <w:sz w:val="28"/>
          <w:szCs w:val="28"/>
        </w:rPr>
        <w:t>ния в социум человека с ограниченными возм</w:t>
      </w:r>
      <w:r>
        <w:rPr>
          <w:rFonts w:ascii="Times New Roman" w:hAnsi="Times New Roman" w:cs="Times New Roman"/>
          <w:sz w:val="28"/>
          <w:szCs w:val="28"/>
        </w:rPr>
        <w:t>ожностями жизнедеятельности при</w:t>
      </w:r>
      <w:r w:rsidRPr="00A736F5">
        <w:rPr>
          <w:rFonts w:ascii="Times New Roman" w:hAnsi="Times New Roman" w:cs="Times New Roman"/>
          <w:sz w:val="28"/>
          <w:szCs w:val="28"/>
        </w:rPr>
        <w:t xml:space="preserve">водит </w:t>
      </w:r>
      <w:r>
        <w:rPr>
          <w:rFonts w:ascii="Times New Roman" w:hAnsi="Times New Roman" w:cs="Times New Roman"/>
          <w:sz w:val="28"/>
          <w:szCs w:val="28"/>
        </w:rPr>
        <w:t>в своих рассуждениях молодой че</w:t>
      </w:r>
      <w:r w:rsidRPr="00A736F5">
        <w:rPr>
          <w:rFonts w:ascii="Times New Roman" w:hAnsi="Times New Roman" w:cs="Times New Roman"/>
          <w:sz w:val="28"/>
          <w:szCs w:val="28"/>
        </w:rPr>
        <w:t>ловек по имени Норман Кунц(см .табл.).</w:t>
      </w:r>
    </w:p>
    <w:p w:rsidR="00C5278B" w:rsidRDefault="00C5278B" w:rsidP="00C5278B">
      <w:pPr>
        <w:jc w:val="both"/>
        <w:rPr>
          <w:rFonts w:ascii="Times New Roman" w:hAnsi="Times New Roman" w:cs="Times New Roman"/>
          <w:sz w:val="28"/>
          <w:szCs w:val="28"/>
        </w:rPr>
      </w:pPr>
      <w:r w:rsidRPr="00A736F5">
        <w:rPr>
          <w:rFonts w:ascii="Times New Roman" w:hAnsi="Times New Roman" w:cs="Times New Roman"/>
          <w:sz w:val="28"/>
          <w:szCs w:val="28"/>
        </w:rPr>
        <w:t>Т</w:t>
      </w:r>
      <w:r w:rsidR="006A41B9">
        <w:rPr>
          <w:rFonts w:ascii="Times New Roman" w:hAnsi="Times New Roman" w:cs="Times New Roman"/>
          <w:sz w:val="28"/>
          <w:szCs w:val="28"/>
        </w:rPr>
        <w:t>аким образом, в период смены ме</w:t>
      </w:r>
      <w:r w:rsidRPr="00A736F5">
        <w:rPr>
          <w:rFonts w:ascii="Times New Roman" w:hAnsi="Times New Roman" w:cs="Times New Roman"/>
          <w:sz w:val="28"/>
          <w:szCs w:val="28"/>
        </w:rPr>
        <w:t>дицинской модели реабилитации на социальную каждому из нас пре</w:t>
      </w:r>
      <w:r w:rsidR="00E92642">
        <w:rPr>
          <w:rFonts w:ascii="Times New Roman" w:hAnsi="Times New Roman" w:cs="Times New Roman"/>
          <w:sz w:val="28"/>
          <w:szCs w:val="28"/>
        </w:rPr>
        <w:t>дсто</w:t>
      </w:r>
      <w:r w:rsidRPr="00A736F5">
        <w:rPr>
          <w:rFonts w:ascii="Times New Roman" w:hAnsi="Times New Roman" w:cs="Times New Roman"/>
          <w:sz w:val="28"/>
          <w:szCs w:val="28"/>
        </w:rPr>
        <w:t>ит переоценить свои базовые ценности. Настало время поверить, что люди с ограниченными возможностями могут проживать счастливую и насыщенную жизн</w:t>
      </w:r>
      <w:r w:rsidR="00E92642">
        <w:rPr>
          <w:rFonts w:ascii="Times New Roman" w:hAnsi="Times New Roman" w:cs="Times New Roman"/>
          <w:sz w:val="28"/>
          <w:szCs w:val="28"/>
        </w:rPr>
        <w:t>ь и добиваться успеха - самосто</w:t>
      </w:r>
      <w:r w:rsidRPr="00A736F5">
        <w:rPr>
          <w:rFonts w:ascii="Times New Roman" w:hAnsi="Times New Roman" w:cs="Times New Roman"/>
          <w:sz w:val="28"/>
          <w:szCs w:val="28"/>
        </w:rPr>
        <w:t>ятельно или с помощью окружающих.</w:t>
      </w:r>
    </w:p>
    <w:p w:rsidR="00E92642" w:rsidRDefault="00E92642" w:rsidP="00C5278B">
      <w:pPr>
        <w:jc w:val="both"/>
        <w:rPr>
          <w:rFonts w:ascii="Times New Roman" w:hAnsi="Times New Roman" w:cs="Times New Roman"/>
          <w:sz w:val="28"/>
          <w:szCs w:val="28"/>
        </w:rPr>
      </w:pPr>
    </w:p>
    <w:p w:rsidR="00E92642" w:rsidRPr="004E0B53" w:rsidRDefault="00E92642" w:rsidP="00C5278B">
      <w:pPr>
        <w:jc w:val="both"/>
        <w:rPr>
          <w:rFonts w:ascii="Times New Roman" w:hAnsi="Times New Roman" w:cs="Times New Roman"/>
          <w:i/>
          <w:sz w:val="28"/>
          <w:szCs w:val="28"/>
        </w:rPr>
      </w:pPr>
      <w:r w:rsidRPr="004E0B53">
        <w:rPr>
          <w:rFonts w:ascii="Times New Roman" w:hAnsi="Times New Roman" w:cs="Times New Roman"/>
          <w:i/>
          <w:sz w:val="28"/>
          <w:szCs w:val="28"/>
        </w:rPr>
        <w:t xml:space="preserve">По материалам </w:t>
      </w:r>
      <w:r w:rsidR="004E0B53" w:rsidRPr="004E0B53">
        <w:rPr>
          <w:rFonts w:ascii="Times New Roman" w:hAnsi="Times New Roman" w:cs="Times New Roman"/>
          <w:i/>
          <w:sz w:val="28"/>
          <w:szCs w:val="28"/>
        </w:rPr>
        <w:t>Вероники Радыгиной (зав. кафедрой основ специальной педагогики и психологии, кандидат биологич.наук, доцент), Инны Миненковой (доцент кафедры тифлопедагогики, канд. пед. наук БГПУ им. М. Танка)</w:t>
      </w:r>
    </w:p>
    <w:p w:rsidR="00A461C6" w:rsidRPr="004E0B53" w:rsidRDefault="00A461C6" w:rsidP="00C5278B">
      <w:pPr>
        <w:jc w:val="both"/>
        <w:rPr>
          <w:rFonts w:ascii="Times New Roman" w:hAnsi="Times New Roman" w:cs="Times New Roman"/>
          <w:i/>
          <w:sz w:val="28"/>
          <w:szCs w:val="28"/>
        </w:rPr>
      </w:pPr>
    </w:p>
    <w:p w:rsidR="00E92642" w:rsidRDefault="00E92642" w:rsidP="00E92642">
      <w:pPr>
        <w:jc w:val="both"/>
        <w:rPr>
          <w:rFonts w:ascii="Times New Roman" w:hAnsi="Times New Roman"/>
          <w:b/>
          <w:sz w:val="28"/>
          <w:szCs w:val="28"/>
        </w:rPr>
      </w:pPr>
      <w:r>
        <w:rPr>
          <w:rFonts w:ascii="Times New Roman" w:hAnsi="Times New Roman"/>
          <w:sz w:val="28"/>
          <w:szCs w:val="28"/>
        </w:rPr>
        <w:t>Литература:</w:t>
      </w:r>
    </w:p>
    <w:p w:rsidR="00E92642" w:rsidRPr="002F2B81" w:rsidRDefault="00E92642" w:rsidP="00E92642">
      <w:pPr>
        <w:jc w:val="both"/>
        <w:rPr>
          <w:rFonts w:ascii="Times New Roman" w:hAnsi="Times New Roman"/>
          <w:sz w:val="28"/>
          <w:szCs w:val="28"/>
        </w:rPr>
      </w:pPr>
      <w:r>
        <w:rPr>
          <w:rFonts w:ascii="Times New Roman" w:hAnsi="Times New Roman"/>
          <w:b/>
          <w:sz w:val="28"/>
          <w:szCs w:val="28"/>
        </w:rPr>
        <w:t xml:space="preserve">Жизнь не в том, чтобы жить, а в том, чтобы чувствовать, что живешь </w:t>
      </w:r>
      <w:r w:rsidRPr="002F2B81">
        <w:rPr>
          <w:rFonts w:ascii="Times New Roman" w:hAnsi="Times New Roman"/>
          <w:sz w:val="28"/>
          <w:szCs w:val="28"/>
        </w:rPr>
        <w:t>/ ред. кол. Херберт Вольхютер и др., под общ. Ред. Е.Г. Титовой. –</w:t>
      </w:r>
      <w:r>
        <w:rPr>
          <w:rFonts w:ascii="Times New Roman" w:hAnsi="Times New Roman"/>
          <w:sz w:val="28"/>
          <w:szCs w:val="28"/>
        </w:rPr>
        <w:t xml:space="preserve"> Минск: А.Н. Вараксин, 2011.- 36</w:t>
      </w:r>
      <w:r w:rsidRPr="002F2B81">
        <w:rPr>
          <w:rFonts w:ascii="Times New Roman" w:hAnsi="Times New Roman"/>
          <w:sz w:val="28"/>
          <w:szCs w:val="28"/>
        </w:rPr>
        <w:t xml:space="preserve"> с.: ил. – (Серия «Обычные люди»)</w:t>
      </w:r>
    </w:p>
    <w:p w:rsidR="00E92642" w:rsidRDefault="00E92642" w:rsidP="00C5278B">
      <w:pPr>
        <w:jc w:val="both"/>
        <w:rPr>
          <w:rFonts w:ascii="Times New Roman" w:hAnsi="Times New Roman" w:cs="Times New Roman"/>
          <w:sz w:val="28"/>
          <w:szCs w:val="28"/>
        </w:rPr>
      </w:pPr>
    </w:p>
    <w:p w:rsidR="00753D75" w:rsidRDefault="00753D75" w:rsidP="00A461C6">
      <w:pPr>
        <w:jc w:val="both"/>
        <w:rPr>
          <w:rFonts w:ascii="Times New Roman" w:hAnsi="Times New Roman" w:cs="Times New Roman"/>
          <w:sz w:val="28"/>
          <w:szCs w:val="28"/>
        </w:rPr>
      </w:pPr>
    </w:p>
    <w:p w:rsidR="00A461C6" w:rsidRDefault="00A461C6"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C5278B" w:rsidRDefault="00C5278B" w:rsidP="00A461C6">
      <w:pPr>
        <w:jc w:val="both"/>
        <w:rPr>
          <w:rFonts w:ascii="Times New Roman" w:hAnsi="Times New Roman" w:cs="Times New Roman"/>
          <w:sz w:val="28"/>
          <w:szCs w:val="28"/>
        </w:rPr>
      </w:pPr>
    </w:p>
    <w:p w:rsidR="001903CE" w:rsidRPr="00A736F5" w:rsidRDefault="001903CE" w:rsidP="00A461C6">
      <w:pPr>
        <w:jc w:val="both"/>
        <w:rPr>
          <w:rFonts w:ascii="Times New Roman" w:hAnsi="Times New Roman" w:cs="Times New Roman"/>
          <w:sz w:val="28"/>
          <w:szCs w:val="28"/>
        </w:rPr>
      </w:pPr>
    </w:p>
    <w:p w:rsidR="00A736F5" w:rsidRDefault="00A736F5" w:rsidP="00A736F5">
      <w:pPr>
        <w:jc w:val="both"/>
        <w:rPr>
          <w:rFonts w:ascii="Times New Roman" w:hAnsi="Times New Roman" w:cs="Times New Roman"/>
          <w:b/>
          <w:sz w:val="28"/>
          <w:szCs w:val="28"/>
        </w:rPr>
      </w:pPr>
      <w:r w:rsidRPr="001903CE">
        <w:rPr>
          <w:rFonts w:ascii="Times New Roman" w:hAnsi="Times New Roman" w:cs="Times New Roman"/>
          <w:b/>
          <w:sz w:val="28"/>
          <w:szCs w:val="28"/>
        </w:rPr>
        <w:lastRenderedPageBreak/>
        <w:t>РАЗМЫШЛЕНИЯ НА ТЕМУ</w:t>
      </w:r>
    </w:p>
    <w:p w:rsidR="001903CE" w:rsidRPr="001903CE" w:rsidRDefault="001903CE" w:rsidP="00A736F5">
      <w:pPr>
        <w:jc w:val="both"/>
        <w:rPr>
          <w:rFonts w:ascii="Times New Roman" w:hAnsi="Times New Roman" w:cs="Times New Roman"/>
          <w:b/>
          <w:sz w:val="28"/>
          <w:szCs w:val="28"/>
        </w:rPr>
      </w:pPr>
    </w:p>
    <w:p w:rsidR="00753D75" w:rsidRPr="001903CE" w:rsidRDefault="001903CE" w:rsidP="00A736F5">
      <w:pPr>
        <w:jc w:val="both"/>
        <w:rPr>
          <w:rFonts w:ascii="Times New Roman" w:hAnsi="Times New Roman" w:cs="Times New Roman"/>
        </w:rPr>
      </w:pPr>
      <w:r w:rsidRPr="001903CE">
        <w:rPr>
          <w:rFonts w:ascii="Times New Roman" w:hAnsi="Times New Roman" w:cs="Times New Roman"/>
        </w:rPr>
        <w:t>Некоторые рекомендации о том, каким образом можно устранить препятствия на пути включения в социум человека с ограниченными возможностями жизнедеятельности приводит в своих рассуждениях молодой человек по имени Норман Кунц(см .табл.).</w:t>
      </w:r>
    </w:p>
    <w:tbl>
      <w:tblPr>
        <w:tblW w:w="0" w:type="auto"/>
        <w:tblInd w:w="40" w:type="dxa"/>
        <w:tblLayout w:type="fixed"/>
        <w:tblCellMar>
          <w:left w:w="40" w:type="dxa"/>
          <w:right w:w="40" w:type="dxa"/>
        </w:tblCellMar>
        <w:tblLook w:val="0000"/>
      </w:tblPr>
      <w:tblGrid>
        <w:gridCol w:w="3350"/>
        <w:gridCol w:w="7282"/>
      </w:tblGrid>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смотрите на мою инвалидность как на проблему.</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Признайте, что настоящей проблемой, с</w:t>
            </w:r>
            <w:r w:rsidR="006A41B9">
              <w:rPr>
                <w:rFonts w:ascii="Times New Roman" w:eastAsiaTheme="minorEastAsia" w:hAnsi="Times New Roman" w:cs="Times New Roman"/>
                <w:sz w:val="28"/>
                <w:szCs w:val="28"/>
              </w:rPr>
              <w:t>тоящей перед людьми с ограничен</w:t>
            </w:r>
            <w:r w:rsidRPr="00925CFE">
              <w:rPr>
                <w:rFonts w:ascii="Times New Roman" w:eastAsiaTheme="minorEastAsia" w:hAnsi="Times New Roman" w:cs="Times New Roman"/>
                <w:sz w:val="28"/>
                <w:szCs w:val="28"/>
              </w:rPr>
              <w:t>ными возможностями, является их со</w:t>
            </w:r>
            <w:r w:rsidRPr="00925CFE">
              <w:rPr>
                <w:rFonts w:ascii="Times New Roman" w:eastAsiaTheme="minorEastAsia" w:hAnsi="Times New Roman" w:cs="Times New Roman"/>
                <w:sz w:val="28"/>
                <w:szCs w:val="28"/>
              </w:rPr>
              <w:softHyphen/>
              <w:t>циальная сегрегация и предрассудки.</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пытайтесь исправить меня, потому что я не сломан.</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По</w:t>
            </w:r>
            <w:r w:rsidR="001903CE" w:rsidRPr="00925CFE">
              <w:rPr>
                <w:rFonts w:ascii="Times New Roman" w:eastAsiaTheme="minorEastAsia" w:hAnsi="Times New Roman" w:cs="Times New Roman"/>
                <w:sz w:val="28"/>
                <w:szCs w:val="28"/>
              </w:rPr>
              <w:t>ддержите меня, чтобы я смог вне</w:t>
            </w:r>
            <w:r w:rsidRPr="00925CFE">
              <w:rPr>
                <w:rFonts w:ascii="Times New Roman" w:eastAsiaTheme="minorEastAsia" w:hAnsi="Times New Roman" w:cs="Times New Roman"/>
                <w:sz w:val="28"/>
                <w:szCs w:val="28"/>
              </w:rPr>
              <w:t>сти свой вклад в сообщество так, как я это могу.</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рассматривайте</w:t>
            </w:r>
            <w:r w:rsidR="001903CE" w:rsidRPr="00925CFE">
              <w:rPr>
                <w:rFonts w:ascii="Times New Roman" w:eastAsiaTheme="minorEastAsia" w:hAnsi="Times New Roman" w:cs="Times New Roman"/>
                <w:sz w:val="28"/>
                <w:szCs w:val="28"/>
              </w:rPr>
              <w:t xml:space="preserve"> меня в качестве кли</w:t>
            </w:r>
            <w:r w:rsidRPr="00925CFE">
              <w:rPr>
                <w:rFonts w:ascii="Times New Roman" w:eastAsiaTheme="minorEastAsia" w:hAnsi="Times New Roman" w:cs="Times New Roman"/>
                <w:sz w:val="28"/>
                <w:szCs w:val="28"/>
              </w:rPr>
              <w:t>ента, потому что я такой же гражданин.</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Расс</w:t>
            </w:r>
            <w:r w:rsidR="001903CE" w:rsidRPr="00925CFE">
              <w:rPr>
                <w:rFonts w:ascii="Times New Roman" w:eastAsiaTheme="minorEastAsia" w:hAnsi="Times New Roman" w:cs="Times New Roman"/>
                <w:sz w:val="28"/>
                <w:szCs w:val="28"/>
              </w:rPr>
              <w:t>матривайте меня как своего сосе</w:t>
            </w:r>
            <w:r w:rsidRPr="00925CFE">
              <w:rPr>
                <w:rFonts w:ascii="Times New Roman" w:eastAsiaTheme="minorEastAsia" w:hAnsi="Times New Roman" w:cs="Times New Roman"/>
                <w:sz w:val="28"/>
                <w:szCs w:val="28"/>
              </w:rPr>
              <w:t>да,</w:t>
            </w:r>
            <w:r w:rsidR="006A41B9">
              <w:rPr>
                <w:rFonts w:ascii="Times New Roman" w:eastAsiaTheme="minorEastAsia" w:hAnsi="Times New Roman" w:cs="Times New Roman"/>
                <w:sz w:val="28"/>
                <w:szCs w:val="28"/>
              </w:rPr>
              <w:t xml:space="preserve"> который в наше время бурной го</w:t>
            </w:r>
            <w:r w:rsidRPr="00925CFE">
              <w:rPr>
                <w:rFonts w:ascii="Times New Roman" w:eastAsiaTheme="minorEastAsia" w:hAnsi="Times New Roman" w:cs="Times New Roman"/>
                <w:sz w:val="28"/>
                <w:szCs w:val="28"/>
              </w:rPr>
              <w:t>родской изоляции напоминает вам, на</w:t>
            </w:r>
            <w:r w:rsidRPr="00925CFE">
              <w:rPr>
                <w:rFonts w:ascii="Times New Roman" w:eastAsiaTheme="minorEastAsia" w:hAnsi="Times New Roman" w:cs="Times New Roman"/>
                <w:sz w:val="28"/>
                <w:szCs w:val="28"/>
              </w:rPr>
              <w:softHyphen/>
              <w:t>сколько все мы зависимы друг</w:t>
            </w:r>
            <w:r w:rsidR="001903CE" w:rsidRPr="00925CFE">
              <w:rPr>
                <w:rFonts w:ascii="Times New Roman" w:eastAsiaTheme="minorEastAsia" w:hAnsi="Times New Roman" w:cs="Times New Roman"/>
                <w:sz w:val="28"/>
                <w:szCs w:val="28"/>
              </w:rPr>
              <w:t xml:space="preserve"> </w:t>
            </w:r>
            <w:r w:rsidRPr="00925CFE">
              <w:rPr>
                <w:rFonts w:ascii="Times New Roman" w:eastAsiaTheme="minorEastAsia" w:hAnsi="Times New Roman" w:cs="Times New Roman"/>
                <w:sz w:val="28"/>
                <w:szCs w:val="28"/>
              </w:rPr>
              <w:t>от</w:t>
            </w:r>
            <w:r w:rsidR="001903CE" w:rsidRPr="00925CFE">
              <w:rPr>
                <w:rFonts w:ascii="Times New Roman" w:eastAsiaTheme="minorEastAsia" w:hAnsi="Times New Roman" w:cs="Times New Roman"/>
                <w:sz w:val="28"/>
                <w:szCs w:val="28"/>
              </w:rPr>
              <w:t xml:space="preserve"> </w:t>
            </w:r>
            <w:r w:rsidRPr="00925CFE">
              <w:rPr>
                <w:rFonts w:ascii="Times New Roman" w:eastAsiaTheme="minorEastAsia" w:hAnsi="Times New Roman" w:cs="Times New Roman"/>
                <w:sz w:val="28"/>
                <w:szCs w:val="28"/>
              </w:rPr>
              <w:t>друга.</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пыт</w:t>
            </w:r>
            <w:r w:rsidR="001903CE" w:rsidRPr="00925CFE">
              <w:rPr>
                <w:rFonts w:ascii="Times New Roman" w:eastAsiaTheme="minorEastAsia" w:hAnsi="Times New Roman" w:cs="Times New Roman"/>
                <w:sz w:val="28"/>
                <w:szCs w:val="28"/>
              </w:rPr>
              <w:t>айтесь изменить меня, вы не име</w:t>
            </w:r>
            <w:r w:rsidRPr="00925CFE">
              <w:rPr>
                <w:rFonts w:ascii="Times New Roman" w:eastAsiaTheme="minorEastAsia" w:hAnsi="Times New Roman" w:cs="Times New Roman"/>
                <w:sz w:val="28"/>
                <w:szCs w:val="28"/>
              </w:rPr>
              <w:t>ете на это право.</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Помогите мне научиться тому, что я хочу знать.</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пытайтесь быть компетентным про</w:t>
            </w:r>
            <w:r w:rsidRPr="00925CFE">
              <w:rPr>
                <w:rFonts w:ascii="Times New Roman" w:eastAsiaTheme="minorEastAsia" w:hAnsi="Times New Roman" w:cs="Times New Roman"/>
                <w:sz w:val="28"/>
                <w:szCs w:val="28"/>
              </w:rPr>
              <w:softHyphen/>
              <w:t>фе</w:t>
            </w:r>
            <w:r w:rsidR="006A41B9">
              <w:rPr>
                <w:rFonts w:ascii="Times New Roman" w:eastAsiaTheme="minorEastAsia" w:hAnsi="Times New Roman" w:cs="Times New Roman"/>
                <w:sz w:val="28"/>
                <w:szCs w:val="28"/>
              </w:rPr>
              <w:t>ссионалом. Вы неизбежно причини</w:t>
            </w:r>
            <w:r w:rsidRPr="00925CFE">
              <w:rPr>
                <w:rFonts w:ascii="Times New Roman" w:eastAsiaTheme="minorEastAsia" w:hAnsi="Times New Roman" w:cs="Times New Roman"/>
                <w:sz w:val="28"/>
                <w:szCs w:val="28"/>
              </w:rPr>
              <w:t>те мне вред.</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Будь</w:t>
            </w:r>
            <w:r w:rsidR="001903CE" w:rsidRPr="00925CFE">
              <w:rPr>
                <w:rFonts w:ascii="Times New Roman" w:eastAsiaTheme="minorEastAsia" w:hAnsi="Times New Roman" w:cs="Times New Roman"/>
                <w:sz w:val="28"/>
                <w:szCs w:val="28"/>
              </w:rPr>
              <w:t>те заботливым, тем, кто не торо</w:t>
            </w:r>
            <w:r w:rsidRPr="00925CFE">
              <w:rPr>
                <w:rFonts w:ascii="Times New Roman" w:eastAsiaTheme="minorEastAsia" w:hAnsi="Times New Roman" w:cs="Times New Roman"/>
                <w:sz w:val="28"/>
                <w:szCs w:val="28"/>
              </w:rPr>
              <w:t xml:space="preserve">пясь </w:t>
            </w:r>
            <w:r w:rsidR="001903CE" w:rsidRPr="00925CFE">
              <w:rPr>
                <w:rFonts w:ascii="Times New Roman" w:eastAsiaTheme="minorEastAsia" w:hAnsi="Times New Roman" w:cs="Times New Roman"/>
                <w:sz w:val="28"/>
                <w:szCs w:val="28"/>
              </w:rPr>
              <w:t>слушает и в попытке улучшить си</w:t>
            </w:r>
            <w:r w:rsidRPr="00925CFE">
              <w:rPr>
                <w:rFonts w:ascii="Times New Roman" w:eastAsiaTheme="minorEastAsia" w:hAnsi="Times New Roman" w:cs="Times New Roman"/>
                <w:sz w:val="28"/>
                <w:szCs w:val="28"/>
              </w:rPr>
              <w:t>туацию не забирает у меня мое стрем</w:t>
            </w:r>
            <w:r w:rsidRPr="00925CFE">
              <w:rPr>
                <w:rFonts w:ascii="Times New Roman" w:eastAsiaTheme="minorEastAsia" w:hAnsi="Times New Roman" w:cs="Times New Roman"/>
                <w:sz w:val="28"/>
                <w:szCs w:val="28"/>
              </w:rPr>
              <w:softHyphen/>
              <w:t>ление бороться.</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и</w:t>
            </w:r>
            <w:r w:rsidR="001903CE" w:rsidRPr="00925CFE">
              <w:rPr>
                <w:rFonts w:ascii="Times New Roman" w:eastAsiaTheme="minorEastAsia" w:hAnsi="Times New Roman" w:cs="Times New Roman"/>
                <w:sz w:val="28"/>
                <w:szCs w:val="28"/>
              </w:rPr>
              <w:t>спытывайте на мне «новые педаго</w:t>
            </w:r>
            <w:r w:rsidRPr="00925CFE">
              <w:rPr>
                <w:rFonts w:ascii="Times New Roman" w:eastAsiaTheme="minorEastAsia" w:hAnsi="Times New Roman" w:cs="Times New Roman"/>
                <w:sz w:val="28"/>
                <w:szCs w:val="28"/>
              </w:rPr>
              <w:t>гически</w:t>
            </w:r>
            <w:r w:rsidR="006A41B9">
              <w:rPr>
                <w:rFonts w:ascii="Times New Roman" w:eastAsiaTheme="minorEastAsia" w:hAnsi="Times New Roman" w:cs="Times New Roman"/>
                <w:sz w:val="28"/>
                <w:szCs w:val="28"/>
              </w:rPr>
              <w:t>е подходы». Отказаться от ответ</w:t>
            </w:r>
            <w:r w:rsidRPr="00925CFE">
              <w:rPr>
                <w:rFonts w:ascii="Times New Roman" w:eastAsiaTheme="minorEastAsia" w:hAnsi="Times New Roman" w:cs="Times New Roman"/>
                <w:sz w:val="28"/>
                <w:szCs w:val="28"/>
              </w:rPr>
              <w:t>ствен</w:t>
            </w:r>
            <w:r w:rsidR="006A41B9">
              <w:rPr>
                <w:rFonts w:ascii="Times New Roman" w:eastAsiaTheme="minorEastAsia" w:hAnsi="Times New Roman" w:cs="Times New Roman"/>
                <w:sz w:val="28"/>
                <w:szCs w:val="28"/>
              </w:rPr>
              <w:t>ности за свои действия, спрятав</w:t>
            </w:r>
            <w:r w:rsidRPr="00925CFE">
              <w:rPr>
                <w:rFonts w:ascii="Times New Roman" w:eastAsiaTheme="minorEastAsia" w:hAnsi="Times New Roman" w:cs="Times New Roman"/>
                <w:sz w:val="28"/>
                <w:szCs w:val="28"/>
              </w:rPr>
              <w:t>шись за теориями и стратегиями - это просто трусость.</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Будь</w:t>
            </w:r>
            <w:r w:rsidR="001903CE" w:rsidRPr="00925CFE">
              <w:rPr>
                <w:rFonts w:ascii="Times New Roman" w:eastAsiaTheme="minorEastAsia" w:hAnsi="Times New Roman" w:cs="Times New Roman"/>
                <w:sz w:val="28"/>
                <w:szCs w:val="28"/>
              </w:rPr>
              <w:t>те со мной, и тогда мы будем бо</w:t>
            </w:r>
            <w:r w:rsidRPr="00925CFE">
              <w:rPr>
                <w:rFonts w:ascii="Times New Roman" w:eastAsiaTheme="minorEastAsia" w:hAnsi="Times New Roman" w:cs="Times New Roman"/>
                <w:sz w:val="28"/>
                <w:szCs w:val="28"/>
              </w:rPr>
              <w:t>роться друг с другом, пусть это станет толчком к самоанализу.</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пытайтесь контролировать меня. Я имею право на поступки, как и любой другой человек.</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 xml:space="preserve">То, </w:t>
            </w:r>
            <w:r w:rsidR="001903CE" w:rsidRPr="00925CFE">
              <w:rPr>
                <w:rFonts w:ascii="Times New Roman" w:eastAsiaTheme="minorEastAsia" w:hAnsi="Times New Roman" w:cs="Times New Roman"/>
                <w:sz w:val="28"/>
                <w:szCs w:val="28"/>
              </w:rPr>
              <w:t>что вы рассматриваете как непод</w:t>
            </w:r>
            <w:r w:rsidRPr="00925CFE">
              <w:rPr>
                <w:rFonts w:ascii="Times New Roman" w:eastAsiaTheme="minorEastAsia" w:hAnsi="Times New Roman" w:cs="Times New Roman"/>
                <w:sz w:val="28"/>
                <w:szCs w:val="28"/>
              </w:rPr>
              <w:t xml:space="preserve">чинение и манипуляцию, - всего лишь я </w:t>
            </w:r>
            <w:r w:rsidR="001903CE" w:rsidRPr="00925CFE">
              <w:rPr>
                <w:rFonts w:ascii="Times New Roman" w:eastAsiaTheme="minorEastAsia" w:hAnsi="Times New Roman" w:cs="Times New Roman"/>
                <w:sz w:val="28"/>
                <w:szCs w:val="28"/>
              </w:rPr>
              <w:t>сам, конфликтующий с вами. Помо</w:t>
            </w:r>
            <w:r w:rsidRPr="00925CFE">
              <w:rPr>
                <w:rFonts w:ascii="Times New Roman" w:eastAsiaTheme="minorEastAsia" w:hAnsi="Times New Roman" w:cs="Times New Roman"/>
                <w:sz w:val="28"/>
                <w:szCs w:val="28"/>
              </w:rPr>
              <w:t>гите мне вести переговоры во время конфликта.</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у</w:t>
            </w:r>
            <w:r w:rsidR="001903CE" w:rsidRPr="00925CFE">
              <w:rPr>
                <w:rFonts w:ascii="Times New Roman" w:eastAsiaTheme="minorEastAsia" w:hAnsi="Times New Roman" w:cs="Times New Roman"/>
                <w:sz w:val="28"/>
                <w:szCs w:val="28"/>
              </w:rPr>
              <w:t>чите меня быть послушным, покор</w:t>
            </w:r>
            <w:r w:rsidRPr="00925CFE">
              <w:rPr>
                <w:rFonts w:ascii="Times New Roman" w:eastAsiaTheme="minorEastAsia" w:hAnsi="Times New Roman" w:cs="Times New Roman"/>
                <w:sz w:val="28"/>
                <w:szCs w:val="28"/>
              </w:rPr>
              <w:t>ным и вежливым. Вы же не оказываете мне услугу.</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Мне ну</w:t>
            </w:r>
            <w:r w:rsidR="006A41B9">
              <w:rPr>
                <w:rFonts w:ascii="Times New Roman" w:eastAsiaTheme="minorEastAsia" w:hAnsi="Times New Roman" w:cs="Times New Roman"/>
                <w:sz w:val="28"/>
                <w:szCs w:val="28"/>
              </w:rPr>
              <w:t>жно чувствовать, что я имею пра</w:t>
            </w:r>
            <w:r w:rsidRPr="00925CFE">
              <w:rPr>
                <w:rFonts w:ascii="Times New Roman" w:eastAsiaTheme="minorEastAsia" w:hAnsi="Times New Roman" w:cs="Times New Roman"/>
                <w:sz w:val="28"/>
                <w:szCs w:val="28"/>
              </w:rPr>
              <w:t>во с</w:t>
            </w:r>
            <w:r w:rsidR="006A41B9">
              <w:rPr>
                <w:rFonts w:ascii="Times New Roman" w:eastAsiaTheme="minorEastAsia" w:hAnsi="Times New Roman" w:cs="Times New Roman"/>
                <w:sz w:val="28"/>
                <w:szCs w:val="28"/>
              </w:rPr>
              <w:t>казать «нет», если мне нужно за</w:t>
            </w:r>
            <w:r w:rsidRPr="00925CFE">
              <w:rPr>
                <w:rFonts w:ascii="Times New Roman" w:eastAsiaTheme="minorEastAsia" w:hAnsi="Times New Roman" w:cs="Times New Roman"/>
                <w:sz w:val="28"/>
                <w:szCs w:val="28"/>
              </w:rPr>
              <w:t>щититься.</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п</w:t>
            </w:r>
            <w:r w:rsidR="006A41B9">
              <w:rPr>
                <w:rFonts w:ascii="Times New Roman" w:eastAsiaTheme="minorEastAsia" w:hAnsi="Times New Roman" w:cs="Times New Roman"/>
                <w:sz w:val="28"/>
                <w:szCs w:val="28"/>
              </w:rPr>
              <w:t>ытайтесь быть моим другом. Я за</w:t>
            </w:r>
            <w:r w:rsidRPr="00925CFE">
              <w:rPr>
                <w:rFonts w:ascii="Times New Roman" w:eastAsiaTheme="minorEastAsia" w:hAnsi="Times New Roman" w:cs="Times New Roman"/>
                <w:sz w:val="28"/>
                <w:szCs w:val="28"/>
              </w:rPr>
              <w:t>служиваю большего.</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Узнайте меня. И мы, возможно, станем друзьями.</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помогайте мне, даже если вам это приятно.</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Спросите, нужна ли мне ваша помощь. Уваж</w:t>
            </w:r>
            <w:r w:rsidR="006A41B9">
              <w:rPr>
                <w:rFonts w:ascii="Times New Roman" w:eastAsiaTheme="minorEastAsia" w:hAnsi="Times New Roman" w:cs="Times New Roman"/>
                <w:sz w:val="28"/>
                <w:szCs w:val="28"/>
              </w:rPr>
              <w:t>айте мой отказ или позвольте по</w:t>
            </w:r>
            <w:r w:rsidRPr="00925CFE">
              <w:rPr>
                <w:rFonts w:ascii="Times New Roman" w:eastAsiaTheme="minorEastAsia" w:hAnsi="Times New Roman" w:cs="Times New Roman"/>
                <w:sz w:val="28"/>
                <w:szCs w:val="28"/>
              </w:rPr>
              <w:t>казать вам, как вы можете помочь мне наилучшим образом.</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восхищайтесь мной. Желание жить полноценной жизнью - не повод для восхищения.</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Уважайте меня, потому что уважение подразумевает справедливость.</w:t>
            </w:r>
          </w:p>
        </w:tc>
      </w:tr>
      <w:tr w:rsidR="00753D75" w:rsidRPr="00925CFE" w:rsidTr="001903CE">
        <w:tc>
          <w:tcPr>
            <w:tcW w:w="3350"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Не говорите, не учите, не указывайте.</w:t>
            </w:r>
          </w:p>
        </w:tc>
        <w:tc>
          <w:tcPr>
            <w:tcW w:w="7282" w:type="dxa"/>
            <w:tcBorders>
              <w:top w:val="single" w:sz="6" w:space="0" w:color="auto"/>
              <w:left w:val="single" w:sz="6" w:space="0" w:color="auto"/>
              <w:bottom w:val="single" w:sz="6" w:space="0" w:color="auto"/>
              <w:right w:val="single" w:sz="6" w:space="0" w:color="auto"/>
            </w:tcBorders>
          </w:tcPr>
          <w:p w:rsidR="00753D75" w:rsidRPr="00925CFE" w:rsidRDefault="00925CFE" w:rsidP="00A736F5">
            <w:pPr>
              <w:jc w:val="both"/>
              <w:rPr>
                <w:rFonts w:ascii="Times New Roman" w:eastAsiaTheme="minorEastAsia" w:hAnsi="Times New Roman" w:cs="Times New Roman"/>
                <w:sz w:val="28"/>
                <w:szCs w:val="28"/>
              </w:rPr>
            </w:pPr>
            <w:r w:rsidRPr="00925CFE">
              <w:rPr>
                <w:rFonts w:ascii="Times New Roman" w:eastAsiaTheme="minorEastAsia" w:hAnsi="Times New Roman" w:cs="Times New Roman"/>
                <w:sz w:val="28"/>
                <w:szCs w:val="28"/>
              </w:rPr>
              <w:t>Слушайте, поддерживайте и идите за мной.</w:t>
            </w:r>
          </w:p>
        </w:tc>
      </w:tr>
    </w:tbl>
    <w:p w:rsidR="00A736F5" w:rsidRPr="00A736F5" w:rsidRDefault="00A736F5" w:rsidP="00A9702D">
      <w:pPr>
        <w:jc w:val="both"/>
        <w:rPr>
          <w:rFonts w:ascii="Times New Roman" w:hAnsi="Times New Roman" w:cs="Times New Roman"/>
          <w:sz w:val="28"/>
          <w:szCs w:val="28"/>
        </w:rPr>
      </w:pPr>
    </w:p>
    <w:sectPr w:rsidR="00A736F5" w:rsidRPr="00A736F5" w:rsidSect="001903CE">
      <w:type w:val="continuous"/>
      <w:pgSz w:w="11905" w:h="16837"/>
      <w:pgMar w:top="284" w:right="413" w:bottom="379" w:left="64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C22" w:rsidRDefault="00197C22">
      <w:r>
        <w:separator/>
      </w:r>
    </w:p>
  </w:endnote>
  <w:endnote w:type="continuationSeparator" w:id="1">
    <w:p w:rsidR="00197C22" w:rsidRDefault="00197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C22" w:rsidRDefault="00197C22">
      <w:r>
        <w:separator/>
      </w:r>
    </w:p>
  </w:footnote>
  <w:footnote w:type="continuationSeparator" w:id="1">
    <w:p w:rsidR="00197C22" w:rsidRDefault="00197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72B4EA"/>
    <w:lvl w:ilvl="0">
      <w:numFmt w:val="bullet"/>
      <w:lvlText w:val="*"/>
      <w:lvlJc w:val="left"/>
    </w:lvl>
  </w:abstractNum>
  <w:abstractNum w:abstractNumId="1">
    <w:nsid w:val="51242257"/>
    <w:multiLevelType w:val="hybridMultilevel"/>
    <w:tmpl w:val="8D080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95455"/>
    <w:multiLevelType w:val="hybridMultilevel"/>
    <w:tmpl w:val="E062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69"/>
        <w:lvlJc w:val="left"/>
        <w:rPr>
          <w:rFonts w:ascii="Segoe UI" w:hAnsi="Segoe UI" w:cs="Segoe UI" w:hint="default"/>
        </w:rPr>
      </w:lvl>
    </w:lvlOverride>
  </w:num>
  <w:num w:numId="2">
    <w:abstractNumId w:val="0"/>
    <w:lvlOverride w:ilvl="0">
      <w:lvl w:ilvl="0">
        <w:start w:val="65535"/>
        <w:numFmt w:val="bullet"/>
        <w:lvlText w:val="•"/>
        <w:legacy w:legacy="1" w:legacySpace="0" w:legacyIndent="278"/>
        <w:lvlJc w:val="left"/>
        <w:rPr>
          <w:rFonts w:ascii="Segoe UI" w:hAnsi="Segoe UI" w:cs="Segoe UI"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263"/>
    <w:rsid w:val="00035263"/>
    <w:rsid w:val="001903CE"/>
    <w:rsid w:val="00197C22"/>
    <w:rsid w:val="00273B27"/>
    <w:rsid w:val="004E0B53"/>
    <w:rsid w:val="006A41B9"/>
    <w:rsid w:val="006A5E37"/>
    <w:rsid w:val="00753D75"/>
    <w:rsid w:val="008A714A"/>
    <w:rsid w:val="00925CFE"/>
    <w:rsid w:val="00A461C6"/>
    <w:rsid w:val="00A736F5"/>
    <w:rsid w:val="00A9702D"/>
    <w:rsid w:val="00B46860"/>
    <w:rsid w:val="00BC2F92"/>
    <w:rsid w:val="00C5278B"/>
    <w:rsid w:val="00E926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75"/>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53D75"/>
  </w:style>
  <w:style w:type="paragraph" w:customStyle="1" w:styleId="Style2">
    <w:name w:val="Style2"/>
    <w:basedOn w:val="a"/>
    <w:uiPriority w:val="99"/>
    <w:rsid w:val="00753D75"/>
    <w:pPr>
      <w:spacing w:line="278" w:lineRule="exact"/>
    </w:pPr>
  </w:style>
  <w:style w:type="paragraph" w:customStyle="1" w:styleId="Style3">
    <w:name w:val="Style3"/>
    <w:basedOn w:val="a"/>
    <w:uiPriority w:val="99"/>
    <w:rsid w:val="00753D75"/>
    <w:pPr>
      <w:spacing w:line="223" w:lineRule="exact"/>
      <w:jc w:val="both"/>
    </w:pPr>
  </w:style>
  <w:style w:type="paragraph" w:customStyle="1" w:styleId="Style4">
    <w:name w:val="Style4"/>
    <w:basedOn w:val="a"/>
    <w:uiPriority w:val="99"/>
    <w:rsid w:val="00753D75"/>
    <w:pPr>
      <w:spacing w:line="221" w:lineRule="exact"/>
      <w:ind w:firstLine="293"/>
      <w:jc w:val="both"/>
    </w:pPr>
  </w:style>
  <w:style w:type="paragraph" w:customStyle="1" w:styleId="Style5">
    <w:name w:val="Style5"/>
    <w:basedOn w:val="a"/>
    <w:uiPriority w:val="99"/>
    <w:rsid w:val="00753D75"/>
    <w:pPr>
      <w:spacing w:line="244" w:lineRule="exact"/>
      <w:jc w:val="right"/>
    </w:pPr>
  </w:style>
  <w:style w:type="paragraph" w:customStyle="1" w:styleId="Style6">
    <w:name w:val="Style6"/>
    <w:basedOn w:val="a"/>
    <w:uiPriority w:val="99"/>
    <w:rsid w:val="00753D75"/>
  </w:style>
  <w:style w:type="paragraph" w:customStyle="1" w:styleId="Style7">
    <w:name w:val="Style7"/>
    <w:basedOn w:val="a"/>
    <w:uiPriority w:val="99"/>
    <w:rsid w:val="00753D75"/>
    <w:pPr>
      <w:spacing w:line="182" w:lineRule="exact"/>
      <w:jc w:val="both"/>
    </w:pPr>
  </w:style>
  <w:style w:type="paragraph" w:customStyle="1" w:styleId="Style8">
    <w:name w:val="Style8"/>
    <w:basedOn w:val="a"/>
    <w:uiPriority w:val="99"/>
    <w:rsid w:val="00753D75"/>
    <w:pPr>
      <w:spacing w:line="220" w:lineRule="exact"/>
      <w:jc w:val="both"/>
    </w:pPr>
  </w:style>
  <w:style w:type="paragraph" w:customStyle="1" w:styleId="Style9">
    <w:name w:val="Style9"/>
    <w:basedOn w:val="a"/>
    <w:uiPriority w:val="99"/>
    <w:rsid w:val="00753D75"/>
    <w:pPr>
      <w:spacing w:line="158" w:lineRule="exact"/>
      <w:jc w:val="both"/>
    </w:pPr>
  </w:style>
  <w:style w:type="paragraph" w:customStyle="1" w:styleId="Style10">
    <w:name w:val="Style10"/>
    <w:basedOn w:val="a"/>
    <w:uiPriority w:val="99"/>
    <w:rsid w:val="00753D75"/>
    <w:pPr>
      <w:spacing w:line="226" w:lineRule="exact"/>
      <w:ind w:hanging="269"/>
    </w:pPr>
  </w:style>
  <w:style w:type="character" w:customStyle="1" w:styleId="FontStyle12">
    <w:name w:val="Font Style12"/>
    <w:basedOn w:val="a0"/>
    <w:uiPriority w:val="99"/>
    <w:rsid w:val="00753D75"/>
    <w:rPr>
      <w:rFonts w:ascii="Segoe UI" w:hAnsi="Segoe UI" w:cs="Segoe UI"/>
      <w:b/>
      <w:bCs/>
      <w:sz w:val="76"/>
      <w:szCs w:val="76"/>
    </w:rPr>
  </w:style>
  <w:style w:type="character" w:customStyle="1" w:styleId="FontStyle13">
    <w:name w:val="Font Style13"/>
    <w:basedOn w:val="a0"/>
    <w:uiPriority w:val="99"/>
    <w:rsid w:val="00753D75"/>
    <w:rPr>
      <w:rFonts w:ascii="Segoe UI" w:hAnsi="Segoe UI" w:cs="Segoe UI"/>
      <w:sz w:val="22"/>
      <w:szCs w:val="22"/>
    </w:rPr>
  </w:style>
  <w:style w:type="character" w:customStyle="1" w:styleId="FontStyle14">
    <w:name w:val="Font Style14"/>
    <w:basedOn w:val="a0"/>
    <w:uiPriority w:val="99"/>
    <w:rsid w:val="00753D75"/>
    <w:rPr>
      <w:rFonts w:ascii="Franklin Gothic Book" w:hAnsi="Franklin Gothic Book" w:cs="Franklin Gothic Book"/>
      <w:i/>
      <w:iCs/>
      <w:sz w:val="18"/>
      <w:szCs w:val="18"/>
    </w:rPr>
  </w:style>
  <w:style w:type="character" w:customStyle="1" w:styleId="FontStyle15">
    <w:name w:val="Font Style15"/>
    <w:basedOn w:val="a0"/>
    <w:uiPriority w:val="99"/>
    <w:rsid w:val="00753D75"/>
    <w:rPr>
      <w:rFonts w:ascii="Segoe UI" w:hAnsi="Segoe UI" w:cs="Segoe UI"/>
      <w:sz w:val="76"/>
      <w:szCs w:val="76"/>
    </w:rPr>
  </w:style>
  <w:style w:type="character" w:customStyle="1" w:styleId="FontStyle16">
    <w:name w:val="Font Style16"/>
    <w:basedOn w:val="a0"/>
    <w:uiPriority w:val="99"/>
    <w:rsid w:val="00753D75"/>
    <w:rPr>
      <w:rFonts w:ascii="Tahoma" w:hAnsi="Tahoma" w:cs="Tahoma"/>
      <w:i/>
      <w:iCs/>
      <w:spacing w:val="20"/>
      <w:sz w:val="18"/>
      <w:szCs w:val="18"/>
    </w:rPr>
  </w:style>
  <w:style w:type="character" w:customStyle="1" w:styleId="FontStyle17">
    <w:name w:val="Font Style17"/>
    <w:basedOn w:val="a0"/>
    <w:uiPriority w:val="99"/>
    <w:rsid w:val="00753D75"/>
    <w:rPr>
      <w:rFonts w:ascii="Segoe UI" w:hAnsi="Segoe UI" w:cs="Segoe UI"/>
      <w:b/>
      <w:bCs/>
      <w:sz w:val="22"/>
      <w:szCs w:val="22"/>
    </w:rPr>
  </w:style>
  <w:style w:type="character" w:customStyle="1" w:styleId="FontStyle18">
    <w:name w:val="Font Style18"/>
    <w:basedOn w:val="a0"/>
    <w:uiPriority w:val="99"/>
    <w:rsid w:val="00753D75"/>
    <w:rPr>
      <w:rFonts w:ascii="Segoe UI" w:hAnsi="Segoe UI" w:cs="Segoe UI"/>
      <w:sz w:val="16"/>
      <w:szCs w:val="16"/>
    </w:rPr>
  </w:style>
  <w:style w:type="character" w:customStyle="1" w:styleId="FontStyle19">
    <w:name w:val="Font Style19"/>
    <w:basedOn w:val="a0"/>
    <w:uiPriority w:val="99"/>
    <w:rsid w:val="00753D75"/>
    <w:rPr>
      <w:rFonts w:ascii="Segoe UI" w:hAnsi="Segoe UI" w:cs="Segoe UI"/>
      <w:b/>
      <w:bCs/>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2003-01-16T03:15:00Z</dcterms:created>
  <dcterms:modified xsi:type="dcterms:W3CDTF">2003-01-01T05:06:00Z</dcterms:modified>
</cp:coreProperties>
</file>