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85E" w:rsidRPr="00E8685E" w:rsidRDefault="00E8685E" w:rsidP="00E8685E">
      <w:pPr>
        <w:jc w:val="center"/>
        <w:rPr>
          <w:rFonts w:ascii="Times New Roman" w:hAnsi="Times New Roman" w:cs="Times New Roman"/>
          <w:bCs/>
          <w:sz w:val="24"/>
          <w:szCs w:val="24"/>
        </w:rPr>
      </w:pPr>
      <w:r w:rsidRPr="00E8685E">
        <w:rPr>
          <w:rFonts w:ascii="Times New Roman" w:hAnsi="Times New Roman" w:cs="Times New Roman"/>
          <w:bCs/>
          <w:sz w:val="24"/>
          <w:szCs w:val="24"/>
        </w:rPr>
        <w:t>Государственное учреждение образования</w:t>
      </w:r>
    </w:p>
    <w:p w:rsidR="00E8685E" w:rsidRDefault="00E8685E" w:rsidP="00E8685E">
      <w:pPr>
        <w:jc w:val="center"/>
        <w:rPr>
          <w:rFonts w:ascii="Times New Roman" w:hAnsi="Times New Roman" w:cs="Times New Roman"/>
          <w:bCs/>
          <w:sz w:val="24"/>
          <w:szCs w:val="24"/>
        </w:rPr>
      </w:pPr>
      <w:r>
        <w:rPr>
          <w:rFonts w:ascii="Times New Roman" w:hAnsi="Times New Roman" w:cs="Times New Roman"/>
          <w:bCs/>
          <w:sz w:val="24"/>
          <w:szCs w:val="24"/>
        </w:rPr>
        <w:t>«</w:t>
      </w:r>
      <w:proofErr w:type="spellStart"/>
      <w:r w:rsidRPr="00E8685E">
        <w:rPr>
          <w:rFonts w:ascii="Times New Roman" w:hAnsi="Times New Roman" w:cs="Times New Roman"/>
          <w:bCs/>
          <w:sz w:val="24"/>
          <w:szCs w:val="24"/>
        </w:rPr>
        <w:t>Жлобинский</w:t>
      </w:r>
      <w:proofErr w:type="spellEnd"/>
      <w:r w:rsidRPr="00E8685E">
        <w:rPr>
          <w:rFonts w:ascii="Times New Roman" w:hAnsi="Times New Roman" w:cs="Times New Roman"/>
          <w:bCs/>
          <w:sz w:val="24"/>
          <w:szCs w:val="24"/>
        </w:rPr>
        <w:t xml:space="preserve"> районный центр коррекционно-развивающего обучения и реабилитации</w:t>
      </w:r>
      <w:r>
        <w:rPr>
          <w:rFonts w:ascii="Times New Roman" w:hAnsi="Times New Roman" w:cs="Times New Roman"/>
          <w:bCs/>
          <w:sz w:val="24"/>
          <w:szCs w:val="24"/>
        </w:rPr>
        <w:t>»</w:t>
      </w:r>
    </w:p>
    <w:p w:rsidR="00E8685E" w:rsidRPr="00E8685E" w:rsidRDefault="00E8685E" w:rsidP="00E8685E">
      <w:pPr>
        <w:jc w:val="center"/>
        <w:rPr>
          <w:rFonts w:ascii="Times New Roman" w:hAnsi="Times New Roman" w:cs="Times New Roman"/>
          <w:bCs/>
          <w:sz w:val="24"/>
          <w:szCs w:val="24"/>
        </w:rPr>
      </w:pPr>
      <w:bookmarkStart w:id="0" w:name="_GoBack"/>
      <w:bookmarkEnd w:id="0"/>
    </w:p>
    <w:p w:rsidR="00E8685E" w:rsidRPr="00E8685E" w:rsidRDefault="00E8685E" w:rsidP="00E8685E">
      <w:pPr>
        <w:jc w:val="center"/>
        <w:rPr>
          <w:rFonts w:ascii="Times New Roman" w:hAnsi="Times New Roman" w:cs="Times New Roman"/>
          <w:b/>
          <w:bCs/>
          <w:sz w:val="28"/>
          <w:szCs w:val="28"/>
        </w:rPr>
      </w:pPr>
      <w:r>
        <w:rPr>
          <w:rFonts w:ascii="Times New Roman" w:hAnsi="Times New Roman" w:cs="Times New Roman"/>
          <w:b/>
          <w:bCs/>
          <w:sz w:val="28"/>
          <w:szCs w:val="28"/>
        </w:rPr>
        <w:t>К</w:t>
      </w:r>
      <w:r w:rsidRPr="00E8685E">
        <w:rPr>
          <w:rFonts w:ascii="Times New Roman" w:hAnsi="Times New Roman" w:cs="Times New Roman"/>
          <w:b/>
          <w:bCs/>
          <w:sz w:val="28"/>
          <w:szCs w:val="28"/>
        </w:rPr>
        <w:t>ак лучше предъявлять инструкции и задания детям с аутизмом</w:t>
      </w:r>
      <w:r>
        <w:rPr>
          <w:rFonts w:ascii="Times New Roman" w:hAnsi="Times New Roman" w:cs="Times New Roman"/>
          <w:b/>
          <w:bCs/>
          <w:sz w:val="28"/>
          <w:szCs w:val="28"/>
        </w:rPr>
        <w:t>.</w:t>
      </w:r>
    </w:p>
    <w:p w:rsidR="00E8685E" w:rsidRPr="00E8685E" w:rsidRDefault="00E8685E" w:rsidP="00E8685E">
      <w:pPr>
        <w:jc w:val="center"/>
        <w:rPr>
          <w:rFonts w:ascii="Times New Roman" w:hAnsi="Times New Roman" w:cs="Times New Roman"/>
          <w:bCs/>
          <w:sz w:val="28"/>
          <w:szCs w:val="28"/>
        </w:rPr>
      </w:pPr>
      <w:r w:rsidRPr="00E8685E">
        <w:rPr>
          <w:rFonts w:ascii="Times New Roman" w:hAnsi="Times New Roman" w:cs="Times New Roman"/>
          <w:bCs/>
          <w:sz w:val="28"/>
          <w:szCs w:val="28"/>
        </w:rPr>
        <w:t>Как уменьшить риск протеста в ответ на требования?</w:t>
      </w:r>
    </w:p>
    <w:p w:rsidR="00E8685E" w:rsidRPr="00E8685E" w:rsidRDefault="00E8685E" w:rsidP="00E8685E">
      <w:pPr>
        <w:jc w:val="both"/>
        <w:rPr>
          <w:rFonts w:ascii="Times New Roman" w:hAnsi="Times New Roman" w:cs="Times New Roman"/>
          <w:bCs/>
          <w:sz w:val="28"/>
          <w:szCs w:val="28"/>
        </w:rPr>
      </w:pPr>
      <w:r w:rsidRPr="00E8685E">
        <w:rPr>
          <w:rFonts w:ascii="Times New Roman" w:hAnsi="Times New Roman" w:cs="Times New Roman"/>
          <w:bCs/>
          <w:sz w:val="28"/>
          <w:szCs w:val="28"/>
        </w:rPr>
        <w:t> Профилактика и коррекция проблемного поведения — это крайне сложная, многосторонняя и продолжительная работа. Однако иногда вы можете предотвратить негативное поведение ученика, просто изменив способ предъявления задания. Это может сработать, если функциональный анализ поведения показал, что проблемное поведение выполняет функцию избегания требований специалистов или родителей. В таких случаях можно уменьшить негативную реакцию ребенка, если сделать требования проще, интереснее или выгоднее с его точки зрения. В этом случае ребенок с большей вероятностью будет с вами сотрудничать, и это выигрышная ситуация для всех сторон. Так что давайте рассмотрим несколько примеров подобных стратегий.</w:t>
      </w:r>
    </w:p>
    <w:p w:rsidR="00E8685E" w:rsidRPr="00E8685E" w:rsidRDefault="00E8685E" w:rsidP="00E8685E">
      <w:pPr>
        <w:jc w:val="both"/>
        <w:rPr>
          <w:rFonts w:ascii="Times New Roman" w:hAnsi="Times New Roman" w:cs="Times New Roman"/>
          <w:bCs/>
          <w:sz w:val="28"/>
          <w:szCs w:val="28"/>
        </w:rPr>
      </w:pPr>
      <w:r w:rsidRPr="00E8685E">
        <w:rPr>
          <w:rFonts w:ascii="Times New Roman" w:hAnsi="Times New Roman" w:cs="Times New Roman"/>
          <w:bCs/>
          <w:sz w:val="28"/>
          <w:szCs w:val="28"/>
        </w:rPr>
        <w:t>1. Предоставьте ребенку право выбора.</w:t>
      </w:r>
    </w:p>
    <w:p w:rsidR="00E8685E" w:rsidRPr="00E8685E" w:rsidRDefault="00E8685E" w:rsidP="00E8685E">
      <w:pPr>
        <w:jc w:val="both"/>
        <w:rPr>
          <w:rFonts w:ascii="Times New Roman" w:hAnsi="Times New Roman" w:cs="Times New Roman"/>
          <w:bCs/>
          <w:sz w:val="28"/>
          <w:szCs w:val="28"/>
        </w:rPr>
      </w:pPr>
      <w:r w:rsidRPr="00E8685E">
        <w:rPr>
          <w:rFonts w:ascii="Times New Roman" w:hAnsi="Times New Roman" w:cs="Times New Roman"/>
          <w:bCs/>
          <w:sz w:val="28"/>
          <w:szCs w:val="28"/>
        </w:rPr>
        <w:t xml:space="preserve">Предъявляйте требования как выбор, который может сделать ребенок. Например, вам </w:t>
      </w:r>
      <w:proofErr w:type="gramStart"/>
      <w:r w:rsidRPr="00E8685E">
        <w:rPr>
          <w:rFonts w:ascii="Times New Roman" w:hAnsi="Times New Roman" w:cs="Times New Roman"/>
          <w:bCs/>
          <w:sz w:val="28"/>
          <w:szCs w:val="28"/>
        </w:rPr>
        <w:t>нужно</w:t>
      </w:r>
      <w:proofErr w:type="gramEnd"/>
      <w:r w:rsidRPr="00E8685E">
        <w:rPr>
          <w:rFonts w:ascii="Times New Roman" w:hAnsi="Times New Roman" w:cs="Times New Roman"/>
          <w:bCs/>
          <w:sz w:val="28"/>
          <w:szCs w:val="28"/>
        </w:rPr>
        <w:t>, чтобы Джим сделал страницу заданий из рабочей тетради по математике. Вы можете спросить его, как он хочет выполнять задания: от первой задачи к последней, или от последней к первой? Или вы можете спросить, хочет ли он выполнять задания карандашом или ручкой, за вашим столом или за своей партой. Есть надежные данные исследований, которые подтверждают, что возможность сделать выбор уменьшает проблемное поведение (</w:t>
      </w:r>
      <w:proofErr w:type="spellStart"/>
      <w:r w:rsidRPr="00E8685E">
        <w:rPr>
          <w:rFonts w:ascii="Times New Roman" w:hAnsi="Times New Roman" w:cs="Times New Roman"/>
          <w:bCs/>
          <w:sz w:val="28"/>
          <w:szCs w:val="28"/>
        </w:rPr>
        <w:t>Dunlap</w:t>
      </w:r>
      <w:proofErr w:type="spellEnd"/>
      <w:r w:rsidRPr="00E8685E">
        <w:rPr>
          <w:rFonts w:ascii="Times New Roman" w:hAnsi="Times New Roman" w:cs="Times New Roman"/>
          <w:bCs/>
          <w:sz w:val="28"/>
          <w:szCs w:val="28"/>
        </w:rPr>
        <w:t xml:space="preserve"> &amp; </w:t>
      </w:r>
      <w:proofErr w:type="spellStart"/>
      <w:r w:rsidRPr="00E8685E">
        <w:rPr>
          <w:rFonts w:ascii="Times New Roman" w:hAnsi="Times New Roman" w:cs="Times New Roman"/>
          <w:bCs/>
          <w:sz w:val="28"/>
          <w:szCs w:val="28"/>
        </w:rPr>
        <w:t>Kern</w:t>
      </w:r>
      <w:proofErr w:type="spellEnd"/>
      <w:r w:rsidRPr="00E8685E">
        <w:rPr>
          <w:rFonts w:ascii="Times New Roman" w:hAnsi="Times New Roman" w:cs="Times New Roman"/>
          <w:bCs/>
          <w:sz w:val="28"/>
          <w:szCs w:val="28"/>
        </w:rPr>
        <w:t>, 1996). Однако важно правильно использовать этот подход, например, нельзя предоставлять выбор между любимым и нелюбимым занятием. Так что вопрос «Хочешь заняться математикой или поехать в Диснейленд?» будет не самым разумным с вашей стороны. Очевидно, что ребенок выберет не то, что нужно вам, а именно, учебу. Точно также очевидно, что выбор не может включать наказание. Если вы спрашиваете «Хочешь заниматься математикой или стоять в углу?», то это угроза, а не право на выбор. При условии, конечно, что стояние в углу является нежелательным для ребенка (помните, что для многих детей это вовсе не такое уж и наказание).</w:t>
      </w:r>
    </w:p>
    <w:p w:rsidR="00E8685E" w:rsidRPr="00E8685E" w:rsidRDefault="00E8685E" w:rsidP="00E8685E">
      <w:pPr>
        <w:jc w:val="both"/>
        <w:rPr>
          <w:rFonts w:ascii="Times New Roman" w:hAnsi="Times New Roman" w:cs="Times New Roman"/>
          <w:bCs/>
          <w:sz w:val="28"/>
          <w:szCs w:val="28"/>
        </w:rPr>
      </w:pPr>
      <w:r w:rsidRPr="00E8685E">
        <w:rPr>
          <w:rFonts w:ascii="Times New Roman" w:hAnsi="Times New Roman" w:cs="Times New Roman"/>
          <w:bCs/>
          <w:sz w:val="28"/>
          <w:szCs w:val="28"/>
        </w:rPr>
        <w:t>Право на выбор означает, что у ребенка появляется какая-то степень контроля над ситуацией, но он все равно делает то, что необходимо. Как только он делает самостоятельный выбор, то вероятность, что он выполнит требования, повышается. При этом он «сохраняет лицо», так как его мнение учитывается. Вот несколько советов о том, как предоставлять ученику выбор:</w:t>
      </w:r>
    </w:p>
    <w:p w:rsidR="00E8685E" w:rsidRPr="00E8685E" w:rsidRDefault="00E8685E" w:rsidP="00E8685E">
      <w:pPr>
        <w:jc w:val="both"/>
        <w:rPr>
          <w:rFonts w:ascii="Times New Roman" w:hAnsi="Times New Roman" w:cs="Times New Roman"/>
          <w:bCs/>
          <w:sz w:val="28"/>
          <w:szCs w:val="28"/>
        </w:rPr>
      </w:pPr>
      <w:r w:rsidRPr="00E8685E">
        <w:rPr>
          <w:rFonts w:ascii="Times New Roman" w:hAnsi="Times New Roman" w:cs="Times New Roman"/>
          <w:bCs/>
          <w:sz w:val="28"/>
          <w:szCs w:val="28"/>
        </w:rPr>
        <w:t>— Выбор должен сводиться к 2-3 вариантам, с каждым из которых вы можете согласиться, при этом ваша цель останется прежней.</w:t>
      </w:r>
    </w:p>
    <w:p w:rsidR="00E8685E" w:rsidRPr="00E8685E" w:rsidRDefault="00E8685E" w:rsidP="00E8685E">
      <w:pPr>
        <w:jc w:val="both"/>
        <w:rPr>
          <w:rFonts w:ascii="Times New Roman" w:hAnsi="Times New Roman" w:cs="Times New Roman"/>
          <w:bCs/>
          <w:sz w:val="28"/>
          <w:szCs w:val="28"/>
        </w:rPr>
      </w:pPr>
      <w:r w:rsidRPr="00E8685E">
        <w:rPr>
          <w:rFonts w:ascii="Times New Roman" w:hAnsi="Times New Roman" w:cs="Times New Roman"/>
          <w:bCs/>
          <w:sz w:val="28"/>
          <w:szCs w:val="28"/>
        </w:rPr>
        <w:t>— Перечислите варианты устно, либо представьте их визуально, в зависимости от уровня понимания речи у ребенка.</w:t>
      </w:r>
    </w:p>
    <w:p w:rsidR="00E8685E" w:rsidRPr="00E8685E" w:rsidRDefault="00E8685E" w:rsidP="00E8685E">
      <w:pPr>
        <w:jc w:val="both"/>
        <w:rPr>
          <w:rFonts w:ascii="Times New Roman" w:hAnsi="Times New Roman" w:cs="Times New Roman"/>
          <w:bCs/>
          <w:sz w:val="28"/>
          <w:szCs w:val="28"/>
        </w:rPr>
      </w:pPr>
      <w:r w:rsidRPr="00E8685E">
        <w:rPr>
          <w:rFonts w:ascii="Times New Roman" w:hAnsi="Times New Roman" w:cs="Times New Roman"/>
          <w:bCs/>
          <w:sz w:val="28"/>
          <w:szCs w:val="28"/>
        </w:rPr>
        <w:lastRenderedPageBreak/>
        <w:t>— Сделайте список возможных вариантов для выбора, на которые легко могут согласиться взрослые, и всегда держите этот список под рукой. Иначе вам может быть сложно вспомнить, какой именно выбор вы можете предоставить ученику.</w:t>
      </w:r>
    </w:p>
    <w:p w:rsidR="00E8685E" w:rsidRPr="00E8685E" w:rsidRDefault="00E8685E" w:rsidP="00E8685E">
      <w:pPr>
        <w:jc w:val="both"/>
        <w:rPr>
          <w:rFonts w:ascii="Times New Roman" w:hAnsi="Times New Roman" w:cs="Times New Roman"/>
          <w:bCs/>
          <w:sz w:val="28"/>
          <w:szCs w:val="28"/>
        </w:rPr>
      </w:pPr>
      <w:r w:rsidRPr="00E8685E">
        <w:rPr>
          <w:rFonts w:ascii="Times New Roman" w:hAnsi="Times New Roman" w:cs="Times New Roman"/>
          <w:bCs/>
          <w:sz w:val="28"/>
          <w:szCs w:val="28"/>
        </w:rPr>
        <w:t>— Подойдите к вопросу творчески и часто меняйте варианты.</w:t>
      </w:r>
    </w:p>
    <w:p w:rsidR="00E8685E" w:rsidRPr="00E8685E" w:rsidRDefault="00E8685E" w:rsidP="00E8685E">
      <w:pPr>
        <w:jc w:val="both"/>
        <w:rPr>
          <w:rFonts w:ascii="Times New Roman" w:hAnsi="Times New Roman" w:cs="Times New Roman"/>
          <w:bCs/>
          <w:sz w:val="28"/>
          <w:szCs w:val="28"/>
        </w:rPr>
      </w:pPr>
      <w:r w:rsidRPr="00E8685E">
        <w:rPr>
          <w:rFonts w:ascii="Times New Roman" w:hAnsi="Times New Roman" w:cs="Times New Roman"/>
          <w:bCs/>
          <w:sz w:val="28"/>
          <w:szCs w:val="28"/>
        </w:rPr>
        <w:t>2. Предъявляйте требования позитивно.</w:t>
      </w:r>
    </w:p>
    <w:p w:rsidR="00E8685E" w:rsidRPr="00E8685E" w:rsidRDefault="00E8685E" w:rsidP="00E8685E">
      <w:pPr>
        <w:jc w:val="both"/>
        <w:rPr>
          <w:rFonts w:ascii="Times New Roman" w:hAnsi="Times New Roman" w:cs="Times New Roman"/>
          <w:bCs/>
          <w:sz w:val="28"/>
          <w:szCs w:val="28"/>
        </w:rPr>
      </w:pPr>
      <w:r w:rsidRPr="00E8685E">
        <w:rPr>
          <w:rFonts w:ascii="Times New Roman" w:hAnsi="Times New Roman" w:cs="Times New Roman"/>
          <w:bCs/>
          <w:sz w:val="28"/>
          <w:szCs w:val="28"/>
        </w:rPr>
        <w:t>Ставьте задачу перед ребенком позитивным образом, например, заверяйте его в том, что он справится, или представляйте задание как интересную игру. Вместо того, чтобы сказать: «Пора заниматься математикой», вы можете сказать Джиму: «Ты просто гений в математике. Я так хочу посмотреть, как ты расправишься еще с одной страницей!»</w:t>
      </w:r>
    </w:p>
    <w:p w:rsidR="00E8685E" w:rsidRPr="00E8685E" w:rsidRDefault="00E8685E" w:rsidP="00E8685E">
      <w:pPr>
        <w:jc w:val="both"/>
        <w:rPr>
          <w:rFonts w:ascii="Times New Roman" w:hAnsi="Times New Roman" w:cs="Times New Roman"/>
          <w:bCs/>
          <w:sz w:val="28"/>
          <w:szCs w:val="28"/>
        </w:rPr>
      </w:pPr>
      <w:r w:rsidRPr="00E8685E">
        <w:rPr>
          <w:rFonts w:ascii="Times New Roman" w:hAnsi="Times New Roman" w:cs="Times New Roman"/>
          <w:bCs/>
          <w:sz w:val="28"/>
          <w:szCs w:val="28"/>
        </w:rPr>
        <w:t>Если ученик склонен к соревнованию, то вы можете предложить ему состязание. Например: «Давай посмотрим, кто из нас быстрее решит все эти задачи?» Или: «Держу пари, ты сможешь решить все эти задачи еще до обеда!» Некоторым ученикам можно даже бросить вызов: «Ты ни за что не сможешь решить столько задач до обеда! Попробуй, докажи, что я неправа!» Только будьте осторожнее с последним вариантом. Если ребенок склонен к тревожности, то он воспримет ваши слова буквально, а не как мотивацию к действию. В результате слова станут пророческими, потому что он сам поверит, что он этого не может.</w:t>
      </w:r>
    </w:p>
    <w:p w:rsidR="00E8685E" w:rsidRPr="00E8685E" w:rsidRDefault="00E8685E" w:rsidP="00E8685E">
      <w:pPr>
        <w:jc w:val="both"/>
        <w:rPr>
          <w:rFonts w:ascii="Times New Roman" w:hAnsi="Times New Roman" w:cs="Times New Roman"/>
          <w:bCs/>
          <w:sz w:val="28"/>
          <w:szCs w:val="28"/>
        </w:rPr>
      </w:pPr>
      <w:r w:rsidRPr="00E8685E">
        <w:rPr>
          <w:rFonts w:ascii="Times New Roman" w:hAnsi="Times New Roman" w:cs="Times New Roman"/>
          <w:bCs/>
          <w:sz w:val="28"/>
          <w:szCs w:val="28"/>
        </w:rPr>
        <w:t>Последнее время я часто пользуюсь этой стратегий и говорю ученикам, что уверена — они прекрасно справятся с таким заданием. Я была поражена, что в ответ многие дети начинают делать то, от чего они раньше отказывались.</w:t>
      </w:r>
    </w:p>
    <w:p w:rsidR="00E8685E" w:rsidRPr="00E8685E" w:rsidRDefault="00E8685E" w:rsidP="00E8685E">
      <w:pPr>
        <w:jc w:val="both"/>
        <w:rPr>
          <w:rFonts w:ascii="Times New Roman" w:hAnsi="Times New Roman" w:cs="Times New Roman"/>
          <w:bCs/>
          <w:sz w:val="28"/>
          <w:szCs w:val="28"/>
        </w:rPr>
      </w:pPr>
      <w:r w:rsidRPr="00E8685E">
        <w:rPr>
          <w:rFonts w:ascii="Times New Roman" w:hAnsi="Times New Roman" w:cs="Times New Roman"/>
          <w:bCs/>
          <w:sz w:val="28"/>
          <w:szCs w:val="28"/>
        </w:rPr>
        <w:t>3. Держите темп.</w:t>
      </w:r>
    </w:p>
    <w:p w:rsidR="00E8685E" w:rsidRPr="00E8685E" w:rsidRDefault="00E8685E" w:rsidP="00E8685E">
      <w:pPr>
        <w:jc w:val="both"/>
        <w:rPr>
          <w:rFonts w:ascii="Times New Roman" w:hAnsi="Times New Roman" w:cs="Times New Roman"/>
          <w:bCs/>
          <w:sz w:val="28"/>
          <w:szCs w:val="28"/>
        </w:rPr>
      </w:pPr>
      <w:r w:rsidRPr="00E8685E">
        <w:rPr>
          <w:rFonts w:ascii="Times New Roman" w:hAnsi="Times New Roman" w:cs="Times New Roman"/>
          <w:bCs/>
          <w:sz w:val="28"/>
          <w:szCs w:val="28"/>
        </w:rPr>
        <w:t>Темп ваших инструкций очень важен. Вынужденный простой во время урока — это ваш враг. Исследования показали, что увеличение темпа инструкций (когда вы быстро предъявляете задания, и между ними нет пауз) повышает сотрудничество со стороны учеников (</w:t>
      </w:r>
      <w:proofErr w:type="spellStart"/>
      <w:r w:rsidRPr="00E8685E">
        <w:rPr>
          <w:rFonts w:ascii="Times New Roman" w:hAnsi="Times New Roman" w:cs="Times New Roman"/>
          <w:bCs/>
          <w:sz w:val="28"/>
          <w:szCs w:val="28"/>
        </w:rPr>
        <w:t>Dunlap</w:t>
      </w:r>
      <w:proofErr w:type="spellEnd"/>
      <w:r w:rsidRPr="00E8685E">
        <w:rPr>
          <w:rFonts w:ascii="Times New Roman" w:hAnsi="Times New Roman" w:cs="Times New Roman"/>
          <w:bCs/>
          <w:sz w:val="28"/>
          <w:szCs w:val="28"/>
        </w:rPr>
        <w:t xml:space="preserve"> &amp; </w:t>
      </w:r>
      <w:proofErr w:type="spellStart"/>
      <w:r w:rsidRPr="00E8685E">
        <w:rPr>
          <w:rFonts w:ascii="Times New Roman" w:hAnsi="Times New Roman" w:cs="Times New Roman"/>
          <w:bCs/>
          <w:sz w:val="28"/>
          <w:szCs w:val="28"/>
        </w:rPr>
        <w:t>Kern</w:t>
      </w:r>
      <w:proofErr w:type="spellEnd"/>
      <w:r w:rsidRPr="00E8685E">
        <w:rPr>
          <w:rFonts w:ascii="Times New Roman" w:hAnsi="Times New Roman" w:cs="Times New Roman"/>
          <w:bCs/>
          <w:sz w:val="28"/>
          <w:szCs w:val="28"/>
        </w:rPr>
        <w:t>, 1996).</w:t>
      </w:r>
    </w:p>
    <w:p w:rsidR="00E8685E" w:rsidRPr="00E8685E" w:rsidRDefault="00E8685E" w:rsidP="00E8685E">
      <w:pPr>
        <w:jc w:val="both"/>
        <w:rPr>
          <w:rFonts w:ascii="Times New Roman" w:hAnsi="Times New Roman" w:cs="Times New Roman"/>
          <w:bCs/>
          <w:sz w:val="28"/>
          <w:szCs w:val="28"/>
        </w:rPr>
      </w:pPr>
      <w:r w:rsidRPr="00E8685E">
        <w:rPr>
          <w:rFonts w:ascii="Times New Roman" w:hAnsi="Times New Roman" w:cs="Times New Roman"/>
          <w:bCs/>
          <w:sz w:val="28"/>
          <w:szCs w:val="28"/>
        </w:rPr>
        <w:t>Например, если вы используете такой подход как обучение отдельными блоками, то вам нужно будет постоянно предъявлять разные задания, смешивая их, и вы должны предъявлять их последовательность быстро, чтобы между отдельными блоками было не больше нескольких секунд. Это повысит сотрудничество со стороны ученика, если же ему придется ждать между заданиями, то повысится вероятность постороннего поведения.</w:t>
      </w:r>
    </w:p>
    <w:p w:rsidR="00E8685E" w:rsidRPr="00E8685E" w:rsidRDefault="00E8685E" w:rsidP="00E8685E">
      <w:pPr>
        <w:jc w:val="both"/>
        <w:rPr>
          <w:rFonts w:ascii="Times New Roman" w:hAnsi="Times New Roman" w:cs="Times New Roman"/>
          <w:bCs/>
          <w:sz w:val="28"/>
          <w:szCs w:val="28"/>
        </w:rPr>
      </w:pPr>
      <w:r w:rsidRPr="00E8685E">
        <w:rPr>
          <w:rFonts w:ascii="Times New Roman" w:hAnsi="Times New Roman" w:cs="Times New Roman"/>
          <w:bCs/>
          <w:sz w:val="28"/>
          <w:szCs w:val="28"/>
        </w:rPr>
        <w:t>4. Предъявляйте задание небольшими частями.</w:t>
      </w:r>
    </w:p>
    <w:p w:rsidR="00E8685E" w:rsidRPr="00E8685E" w:rsidRDefault="00E8685E" w:rsidP="00E8685E">
      <w:pPr>
        <w:jc w:val="both"/>
        <w:rPr>
          <w:rFonts w:ascii="Times New Roman" w:hAnsi="Times New Roman" w:cs="Times New Roman"/>
          <w:bCs/>
          <w:sz w:val="28"/>
          <w:szCs w:val="28"/>
        </w:rPr>
      </w:pPr>
      <w:r w:rsidRPr="00E8685E">
        <w:rPr>
          <w:rFonts w:ascii="Times New Roman" w:hAnsi="Times New Roman" w:cs="Times New Roman"/>
          <w:bCs/>
          <w:sz w:val="28"/>
          <w:szCs w:val="28"/>
        </w:rPr>
        <w:t>Иногда все задание целиком кажется ученику (да и нам самим) неподъемным. Представьте, что вы аспирант, и вам выдали план каждого занятия за всю аспирантуру, сказав, что вы должны выучить все по этим планам от начала до конца. Я знаю, что у меня бы это вызвало такую тревожность, что я бы просто сдалась. Но мы не делаем ничего подобного в высшем образовании, и тем более нет смысла поступать так со школьниками. Иногда видеть всю картину целиком вредно.</w:t>
      </w:r>
    </w:p>
    <w:p w:rsidR="00E8685E" w:rsidRPr="00E8685E" w:rsidRDefault="00E8685E" w:rsidP="00E8685E">
      <w:pPr>
        <w:jc w:val="both"/>
        <w:rPr>
          <w:rFonts w:ascii="Times New Roman" w:hAnsi="Times New Roman" w:cs="Times New Roman"/>
          <w:bCs/>
          <w:sz w:val="28"/>
          <w:szCs w:val="28"/>
        </w:rPr>
      </w:pPr>
      <w:r w:rsidRPr="00E8685E">
        <w:rPr>
          <w:rFonts w:ascii="Times New Roman" w:hAnsi="Times New Roman" w:cs="Times New Roman"/>
          <w:bCs/>
          <w:sz w:val="28"/>
          <w:szCs w:val="28"/>
        </w:rPr>
        <w:t xml:space="preserve">Конечно, мы давным-давно регулируем объем заданий для школьников, но часто мы забываем об особых трудностях детей с аутизмом, которым трудно воспринимать картину </w:t>
      </w:r>
      <w:r w:rsidRPr="00E8685E">
        <w:rPr>
          <w:rFonts w:ascii="Times New Roman" w:hAnsi="Times New Roman" w:cs="Times New Roman"/>
          <w:bCs/>
          <w:sz w:val="28"/>
          <w:szCs w:val="28"/>
        </w:rPr>
        <w:lastRenderedPageBreak/>
        <w:t>целиком, а не детали. Чтобы предотвратить панику у этих детей мы должны разбивать задание на части ВИЗУАЛЬНО, недостаточно просто сказать им, что можно сделать лишь немного или по маленьким частям.</w:t>
      </w:r>
    </w:p>
    <w:p w:rsidR="00E8685E" w:rsidRPr="00E8685E" w:rsidRDefault="00E8685E" w:rsidP="00E8685E">
      <w:pPr>
        <w:jc w:val="both"/>
        <w:rPr>
          <w:rFonts w:ascii="Times New Roman" w:hAnsi="Times New Roman" w:cs="Times New Roman"/>
          <w:bCs/>
          <w:sz w:val="28"/>
          <w:szCs w:val="28"/>
        </w:rPr>
      </w:pPr>
      <w:r w:rsidRPr="00E8685E">
        <w:rPr>
          <w:rFonts w:ascii="Times New Roman" w:hAnsi="Times New Roman" w:cs="Times New Roman"/>
          <w:bCs/>
          <w:sz w:val="28"/>
          <w:szCs w:val="28"/>
        </w:rPr>
        <w:t>5. Используйте поведенческую инерцию.</w:t>
      </w:r>
    </w:p>
    <w:p w:rsidR="00E8685E" w:rsidRPr="00E8685E" w:rsidRDefault="00E8685E" w:rsidP="00E8685E">
      <w:pPr>
        <w:jc w:val="both"/>
        <w:rPr>
          <w:rFonts w:ascii="Times New Roman" w:hAnsi="Times New Roman" w:cs="Times New Roman"/>
          <w:bCs/>
          <w:sz w:val="28"/>
          <w:szCs w:val="28"/>
        </w:rPr>
      </w:pPr>
      <w:r w:rsidRPr="00E8685E">
        <w:rPr>
          <w:rFonts w:ascii="Times New Roman" w:hAnsi="Times New Roman" w:cs="Times New Roman"/>
          <w:bCs/>
          <w:sz w:val="28"/>
          <w:szCs w:val="28"/>
        </w:rPr>
        <w:t>Поведенческая инерция — это поведенческий принцип, согласно которому люди с большей вероятностью начнут выполнять более сложное или нежелательное задание, если перед этим они выполнят несколько легких заданий (например, по уже хорошо освоенному материалу), так как они перейдут от простого задания к сложному по инерции.</w:t>
      </w:r>
    </w:p>
    <w:p w:rsidR="00E8685E" w:rsidRPr="00E8685E" w:rsidRDefault="00E8685E" w:rsidP="00E8685E">
      <w:pPr>
        <w:jc w:val="both"/>
        <w:rPr>
          <w:rFonts w:ascii="Times New Roman" w:hAnsi="Times New Roman" w:cs="Times New Roman"/>
          <w:bCs/>
          <w:sz w:val="28"/>
          <w:szCs w:val="28"/>
        </w:rPr>
      </w:pPr>
      <w:r w:rsidRPr="00E8685E">
        <w:rPr>
          <w:rFonts w:ascii="Times New Roman" w:hAnsi="Times New Roman" w:cs="Times New Roman"/>
          <w:bCs/>
          <w:sz w:val="28"/>
          <w:szCs w:val="28"/>
        </w:rPr>
        <w:t>Как это можно применить в вашем классе? Вы можете организовать работу так, чтобы простые (с высокой вероятностью выполнения) задачи чередовались с трудными (с низкой вероятностью выполнения) задачами. Говоря проще, включайте задания по программе или сложный материал в последовательность легких заданий.</w:t>
      </w:r>
    </w:p>
    <w:p w:rsidR="00E8685E" w:rsidRPr="00E8685E" w:rsidRDefault="00E8685E" w:rsidP="00E8685E">
      <w:pPr>
        <w:jc w:val="both"/>
        <w:rPr>
          <w:rFonts w:ascii="Times New Roman" w:hAnsi="Times New Roman" w:cs="Times New Roman"/>
          <w:bCs/>
          <w:sz w:val="28"/>
          <w:szCs w:val="28"/>
        </w:rPr>
      </w:pPr>
      <w:r w:rsidRPr="00E8685E">
        <w:rPr>
          <w:rFonts w:ascii="Times New Roman" w:hAnsi="Times New Roman" w:cs="Times New Roman"/>
          <w:bCs/>
          <w:sz w:val="28"/>
          <w:szCs w:val="28"/>
        </w:rPr>
        <w:t>Например, у меня есть ученик, которому трудно даются любые задания, связанные с языком (не такая уж редкость, как вы понимаете). Однако его трудности проявляются в том, что он бьет окружающих и разбрасывает предметы каждый раз, когда ему дают задания с устными ответами или на понимание прочитанного. Для того чтобы он с большей вероятностью ответил на открытый вопрос на понимание текста, мы сначала делаем с ним множество заданий на нахождение одинаковых или определенных изображений в учебнике, и только потом ему задают вопрос о том, когда или где произошло событие из текста. Когда перед вопросом на понимание текста идет серия заданий на визуальное восприятие, он с большей вероятностью ответит на вопрос без разбрасывания материалов или ударам по педагогам. Может показаться, что такой подход замедляет обучение, но поскольку мы не прекращаем работу, чтобы отреагировать на проблемное поведение, мы добиваемся прогресса быстрее.</w:t>
      </w:r>
    </w:p>
    <w:p w:rsidR="00E8685E" w:rsidRPr="00E8685E" w:rsidRDefault="00E8685E" w:rsidP="00E8685E">
      <w:pPr>
        <w:jc w:val="both"/>
        <w:rPr>
          <w:rFonts w:ascii="Times New Roman" w:hAnsi="Times New Roman" w:cs="Times New Roman"/>
          <w:bCs/>
          <w:sz w:val="28"/>
          <w:szCs w:val="28"/>
        </w:rPr>
      </w:pPr>
      <w:r w:rsidRPr="00E8685E">
        <w:rPr>
          <w:rFonts w:ascii="Times New Roman" w:hAnsi="Times New Roman" w:cs="Times New Roman"/>
          <w:bCs/>
          <w:sz w:val="28"/>
          <w:szCs w:val="28"/>
        </w:rPr>
        <w:t>6. Используйте расписание «работа-перерыв».</w:t>
      </w:r>
    </w:p>
    <w:p w:rsidR="00E8685E" w:rsidRPr="00E8685E" w:rsidRDefault="00E8685E" w:rsidP="00E8685E">
      <w:pPr>
        <w:jc w:val="both"/>
        <w:rPr>
          <w:rFonts w:ascii="Times New Roman" w:hAnsi="Times New Roman" w:cs="Times New Roman"/>
          <w:bCs/>
          <w:sz w:val="28"/>
          <w:szCs w:val="28"/>
        </w:rPr>
      </w:pPr>
      <w:r w:rsidRPr="00E8685E">
        <w:rPr>
          <w:rFonts w:ascii="Times New Roman" w:hAnsi="Times New Roman" w:cs="Times New Roman"/>
          <w:bCs/>
          <w:sz w:val="28"/>
          <w:szCs w:val="28"/>
        </w:rPr>
        <w:t>Одно из изменений в предъявлении заданий — это работа с учеником в формате «работа-перерыв». Например, в течение дня он может работать по 10 минут, после чего всегда следует 5-минутный перерыв, что отражается в его визуальном расписании. Такой режим может быть необходим для учеников с очень проблемным поведением и для тех, кто просто не способен работать дольше без нежелательного поведения.</w:t>
      </w:r>
    </w:p>
    <w:p w:rsidR="00E8685E" w:rsidRPr="00E8685E" w:rsidRDefault="00E8685E" w:rsidP="00E8685E">
      <w:pPr>
        <w:jc w:val="both"/>
        <w:rPr>
          <w:rFonts w:ascii="Times New Roman" w:hAnsi="Times New Roman" w:cs="Times New Roman"/>
          <w:bCs/>
          <w:sz w:val="28"/>
          <w:szCs w:val="28"/>
        </w:rPr>
      </w:pPr>
      <w:r w:rsidRPr="00E8685E">
        <w:rPr>
          <w:rFonts w:ascii="Times New Roman" w:hAnsi="Times New Roman" w:cs="Times New Roman"/>
          <w:bCs/>
          <w:sz w:val="28"/>
          <w:szCs w:val="28"/>
        </w:rPr>
        <w:t>В этом случае мы всегда используем визуальное расписание, которое показывает, как будет построена его работа. Это помогает уменьшить проблемное поведение, потому что дети видят, что за коротким периодом работы обязательно следует перерыв без каких-либо требований. Мы часто используем таймер, чтобы ученик всегда видел, сколько еще ему предстоит работать, что уменьшает неприязнь к нашим требованиям.</w:t>
      </w:r>
    </w:p>
    <w:p w:rsidR="00E8685E" w:rsidRDefault="00E8685E" w:rsidP="00E8685E">
      <w:pPr>
        <w:jc w:val="both"/>
        <w:rPr>
          <w:rFonts w:ascii="Times New Roman" w:hAnsi="Times New Roman" w:cs="Times New Roman"/>
          <w:bCs/>
          <w:sz w:val="28"/>
          <w:szCs w:val="28"/>
        </w:rPr>
      </w:pPr>
      <w:r w:rsidRPr="00E8685E">
        <w:rPr>
          <w:rFonts w:ascii="Times New Roman" w:hAnsi="Times New Roman" w:cs="Times New Roman"/>
          <w:bCs/>
          <w:sz w:val="28"/>
          <w:szCs w:val="28"/>
        </w:rPr>
        <w:t>Это лишь несколько приемов, с помощью которых вы можете изменить предъявление заданий, чтобы повысить сотрудничество со стороны ребенка и предотвратить проблемное поведение, выполняющее функцию избегания требований.</w:t>
      </w:r>
    </w:p>
    <w:p w:rsidR="00B941AB" w:rsidRPr="00E8685E" w:rsidRDefault="008555A4" w:rsidP="003D3F62">
      <w:pPr>
        <w:rPr>
          <w:rFonts w:ascii="Times New Roman" w:hAnsi="Times New Roman" w:cs="Times New Roman"/>
          <w:sz w:val="28"/>
          <w:szCs w:val="28"/>
        </w:rPr>
      </w:pPr>
      <w:proofErr w:type="gramStart"/>
      <w:r w:rsidRPr="00E8685E">
        <w:rPr>
          <w:rFonts w:ascii="Times New Roman" w:hAnsi="Times New Roman" w:cs="Times New Roman"/>
          <w:bCs/>
          <w:sz w:val="28"/>
          <w:szCs w:val="28"/>
        </w:rPr>
        <w:t>Источник:</w:t>
      </w:r>
      <w:r>
        <w:rPr>
          <w:rFonts w:ascii="Times New Roman" w:hAnsi="Times New Roman" w:cs="Times New Roman"/>
          <w:bCs/>
          <w:sz w:val="28"/>
          <w:szCs w:val="28"/>
        </w:rPr>
        <w:t xml:space="preserve">   </w:t>
      </w:r>
      <w:proofErr w:type="gramEnd"/>
      <w:r w:rsidRPr="00E8685E">
        <w:rPr>
          <w:rFonts w:ascii="Times New Roman" w:hAnsi="Times New Roman" w:cs="Times New Roman"/>
          <w:bCs/>
          <w:sz w:val="28"/>
          <w:szCs w:val="28"/>
          <w:lang w:val="en-US"/>
        </w:rPr>
        <w:t> </w:t>
      </w:r>
      <w:r w:rsidRPr="00E8685E">
        <w:rPr>
          <w:rFonts w:ascii="Times New Roman" w:hAnsi="Times New Roman" w:cs="Times New Roman"/>
          <w:bCs/>
          <w:sz w:val="28"/>
          <w:szCs w:val="28"/>
        </w:rPr>
        <w:t xml:space="preserve"> Автор:</w:t>
      </w:r>
      <w:r w:rsidRPr="00E8685E">
        <w:rPr>
          <w:rFonts w:ascii="Times New Roman" w:hAnsi="Times New Roman" w:cs="Times New Roman"/>
          <w:bCs/>
          <w:sz w:val="28"/>
          <w:szCs w:val="28"/>
          <w:lang w:val="en-US"/>
        </w:rPr>
        <w:t> </w:t>
      </w:r>
      <w:r w:rsidRPr="00E8685E">
        <w:rPr>
          <w:rFonts w:ascii="Times New Roman" w:hAnsi="Times New Roman" w:cs="Times New Roman"/>
          <w:bCs/>
          <w:sz w:val="28"/>
          <w:szCs w:val="28"/>
        </w:rPr>
        <w:t xml:space="preserve">Кристин </w:t>
      </w:r>
      <w:proofErr w:type="spellStart"/>
      <w:r w:rsidRPr="00E8685E">
        <w:rPr>
          <w:rFonts w:ascii="Times New Roman" w:hAnsi="Times New Roman" w:cs="Times New Roman"/>
          <w:bCs/>
          <w:sz w:val="28"/>
          <w:szCs w:val="28"/>
        </w:rPr>
        <w:t>Рив</w:t>
      </w:r>
      <w:proofErr w:type="spellEnd"/>
      <w:r w:rsidRPr="00E8685E">
        <w:rPr>
          <w:rFonts w:ascii="Times New Roman" w:hAnsi="Times New Roman" w:cs="Times New Roman"/>
          <w:bCs/>
          <w:sz w:val="28"/>
          <w:szCs w:val="28"/>
        </w:rPr>
        <w:t xml:space="preserve"> / </w:t>
      </w:r>
      <w:r w:rsidRPr="00E8685E">
        <w:rPr>
          <w:rFonts w:ascii="Times New Roman" w:hAnsi="Times New Roman" w:cs="Times New Roman"/>
          <w:bCs/>
          <w:sz w:val="28"/>
          <w:szCs w:val="28"/>
          <w:lang w:val="en-US"/>
        </w:rPr>
        <w:t>Christine</w:t>
      </w:r>
      <w:r w:rsidRPr="00E8685E">
        <w:rPr>
          <w:rFonts w:ascii="Times New Roman" w:hAnsi="Times New Roman" w:cs="Times New Roman"/>
          <w:bCs/>
          <w:sz w:val="28"/>
          <w:szCs w:val="28"/>
        </w:rPr>
        <w:t xml:space="preserve"> </w:t>
      </w:r>
      <w:r w:rsidRPr="00E8685E">
        <w:rPr>
          <w:rFonts w:ascii="Times New Roman" w:hAnsi="Times New Roman" w:cs="Times New Roman"/>
          <w:bCs/>
          <w:sz w:val="28"/>
          <w:szCs w:val="28"/>
          <w:lang w:val="en-US"/>
        </w:rPr>
        <w:t>Reeve</w:t>
      </w:r>
      <w:r>
        <w:rPr>
          <w:rFonts w:ascii="Times New Roman" w:hAnsi="Times New Roman" w:cs="Times New Roman"/>
          <w:bCs/>
          <w:sz w:val="28"/>
          <w:szCs w:val="28"/>
        </w:rPr>
        <w:t xml:space="preserve">  </w:t>
      </w:r>
    </w:p>
    <w:sectPr w:rsidR="00B941AB" w:rsidRPr="00E8685E" w:rsidSect="003D3F62">
      <w:headerReference w:type="default" r:id="rId6"/>
      <w:pgSz w:w="11906" w:h="16838"/>
      <w:pgMar w:top="142" w:right="566" w:bottom="426"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85E" w:rsidRDefault="00E8685E" w:rsidP="00E8685E">
      <w:pPr>
        <w:spacing w:after="0" w:line="240" w:lineRule="auto"/>
      </w:pPr>
      <w:r>
        <w:separator/>
      </w:r>
    </w:p>
  </w:endnote>
  <w:endnote w:type="continuationSeparator" w:id="0">
    <w:p w:rsidR="00E8685E" w:rsidRDefault="00E8685E" w:rsidP="00E86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85E" w:rsidRDefault="00E8685E" w:rsidP="00E8685E">
      <w:pPr>
        <w:spacing w:after="0" w:line="240" w:lineRule="auto"/>
      </w:pPr>
      <w:r>
        <w:separator/>
      </w:r>
    </w:p>
  </w:footnote>
  <w:footnote w:type="continuationSeparator" w:id="0">
    <w:p w:rsidR="00E8685E" w:rsidRDefault="00E8685E" w:rsidP="00E86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2289969"/>
      <w:docPartObj>
        <w:docPartGallery w:val="Page Numbers (Margins)"/>
        <w:docPartUnique/>
      </w:docPartObj>
    </w:sdtPr>
    <w:sdtEndPr/>
    <w:sdtContent>
      <w:p w:rsidR="00E8685E" w:rsidRDefault="00E8685E">
        <w:pPr>
          <w:pStyle w:val="a4"/>
        </w:pPr>
        <w:r>
          <w:rPr>
            <w:noProof/>
            <w:lang w:eastAsia="ru-RU"/>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page">
                    <wp:align>center</wp:align>
                  </wp:positionV>
                  <wp:extent cx="762000" cy="895350"/>
                  <wp:effectExtent l="0" t="0" r="0" b="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664754524"/>
                                <w:docPartObj>
                                  <w:docPartGallery w:val="Page Numbers (Margins)"/>
                                  <w:docPartUnique/>
                                </w:docPartObj>
                              </w:sdtPr>
                              <w:sdtEndPr/>
                              <w:sdtContent>
                                <w:sdt>
                                  <w:sdtPr>
                                    <w:rPr>
                                      <w:rFonts w:asciiTheme="majorHAnsi" w:eastAsiaTheme="majorEastAsia" w:hAnsiTheme="majorHAnsi" w:cstheme="majorBidi"/>
                                      <w:sz w:val="48"/>
                                      <w:szCs w:val="48"/>
                                    </w:rPr>
                                    <w:id w:val="-2074347692"/>
                                    <w:docPartObj>
                                      <w:docPartGallery w:val="Page Numbers (Margins)"/>
                                      <w:docPartUnique/>
                                    </w:docPartObj>
                                  </w:sdtPr>
                                  <w:sdtEndPr/>
                                  <w:sdtContent>
                                    <w:p w:rsidR="00E8685E" w:rsidRDefault="00E8685E">
                                      <w:pPr>
                                        <w:jc w:val="center"/>
                                        <w:rPr>
                                          <w:rFonts w:asciiTheme="majorHAnsi" w:eastAsiaTheme="majorEastAsia" w:hAnsiTheme="majorHAnsi" w:cstheme="majorBidi"/>
                                          <w:sz w:val="48"/>
                                          <w:szCs w:val="48"/>
                                        </w:rPr>
                                      </w:pPr>
                                      <w:r>
                                        <w:rPr>
                                          <w:rFonts w:eastAsiaTheme="minorEastAsia" w:cs="Times New Roman"/>
                                        </w:rPr>
                                        <w:fldChar w:fldCharType="begin"/>
                                      </w:r>
                                      <w:r>
                                        <w:instrText>PAGE   \* MERGEFORMAT</w:instrText>
                                      </w:r>
                                      <w:r>
                                        <w:rPr>
                                          <w:rFonts w:eastAsiaTheme="minorEastAsia" w:cs="Times New Roman"/>
                                        </w:rPr>
                                        <w:fldChar w:fldCharType="separate"/>
                                      </w:r>
                                      <w:r w:rsidR="00C7431A" w:rsidRPr="00C7431A">
                                        <w:rPr>
                                          <w:rFonts w:asciiTheme="majorHAnsi" w:eastAsiaTheme="majorEastAsia" w:hAnsiTheme="majorHAnsi" w:cstheme="majorBidi"/>
                                          <w:noProof/>
                                          <w:sz w:val="48"/>
                                          <w:szCs w:val="48"/>
                                        </w:rPr>
                                        <w:t>3</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" o:allowincell="f" stroked="f">
                  <v:textbox>
                    <w:txbxContent>
                      <w:sdt>
                        <w:sdtPr>
                          <w:rPr>
                            <w:rFonts w:asciiTheme="majorHAnsi" w:eastAsiaTheme="majorEastAsia" w:hAnsiTheme="majorHAnsi" w:cstheme="majorBidi"/>
                            <w:sz w:val="48"/>
                            <w:szCs w:val="48"/>
                          </w:rPr>
                          <w:id w:val="664754524"/>
                          <w:docPartObj>
                            <w:docPartGallery w:val="Page Numbers (Margins)"/>
                            <w:docPartUnique/>
                          </w:docPartObj>
                        </w:sdtPr>
                        <w:sdtEndPr/>
                        <w:sdtContent>
                          <w:sdt>
                            <w:sdtPr>
                              <w:rPr>
                                <w:rFonts w:asciiTheme="majorHAnsi" w:eastAsiaTheme="majorEastAsia" w:hAnsiTheme="majorHAnsi" w:cstheme="majorBidi"/>
                                <w:sz w:val="48"/>
                                <w:szCs w:val="48"/>
                              </w:rPr>
                              <w:id w:val="-2074347692"/>
                              <w:docPartObj>
                                <w:docPartGallery w:val="Page Numbers (Margins)"/>
                                <w:docPartUnique/>
                              </w:docPartObj>
                            </w:sdtPr>
                            <w:sdtEndPr/>
                            <w:sdtContent>
                              <w:p w:rsidR="00E8685E" w:rsidRDefault="00E8685E">
                                <w:pPr>
                                  <w:jc w:val="center"/>
                                  <w:rPr>
                                    <w:rFonts w:asciiTheme="majorHAnsi" w:eastAsiaTheme="majorEastAsia" w:hAnsiTheme="majorHAnsi" w:cstheme="majorBidi"/>
                                    <w:sz w:val="48"/>
                                    <w:szCs w:val="48"/>
                                  </w:rPr>
                                </w:pPr>
                                <w:r>
                                  <w:rPr>
                                    <w:rFonts w:eastAsiaTheme="minorEastAsia" w:cs="Times New Roman"/>
                                  </w:rPr>
                                  <w:fldChar w:fldCharType="begin"/>
                                </w:r>
                                <w:r>
                                  <w:instrText>PAGE   \* MERGEFORMAT</w:instrText>
                                </w:r>
                                <w:r>
                                  <w:rPr>
                                    <w:rFonts w:eastAsiaTheme="minorEastAsia" w:cs="Times New Roman"/>
                                  </w:rPr>
                                  <w:fldChar w:fldCharType="separate"/>
                                </w:r>
                                <w:r w:rsidR="00C7431A" w:rsidRPr="00C7431A">
                                  <w:rPr>
                                    <w:rFonts w:asciiTheme="majorHAnsi" w:eastAsiaTheme="majorEastAsia" w:hAnsiTheme="majorHAnsi" w:cstheme="majorBidi"/>
                                    <w:noProof/>
                                    <w:sz w:val="48"/>
                                    <w:szCs w:val="48"/>
                                  </w:rPr>
                                  <w:t>3</w:t>
                                </w:r>
                                <w:r>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9D3"/>
    <w:rsid w:val="001246F5"/>
    <w:rsid w:val="001559D3"/>
    <w:rsid w:val="001D556C"/>
    <w:rsid w:val="003D3F62"/>
    <w:rsid w:val="005A63C7"/>
    <w:rsid w:val="00636DA7"/>
    <w:rsid w:val="008555A4"/>
    <w:rsid w:val="008C588D"/>
    <w:rsid w:val="00A17D6A"/>
    <w:rsid w:val="00C622AB"/>
    <w:rsid w:val="00C7431A"/>
    <w:rsid w:val="00DE6159"/>
    <w:rsid w:val="00E8685E"/>
    <w:rsid w:val="00F07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997B105-8419-420F-8D3E-68D7E1025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D6A"/>
    <w:rPr>
      <w:color w:val="0563C1" w:themeColor="hyperlink"/>
      <w:u w:val="single"/>
    </w:rPr>
  </w:style>
  <w:style w:type="paragraph" w:styleId="a4">
    <w:name w:val="header"/>
    <w:basedOn w:val="a"/>
    <w:link w:val="a5"/>
    <w:uiPriority w:val="99"/>
    <w:unhideWhenUsed/>
    <w:rsid w:val="00E8685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8685E"/>
  </w:style>
  <w:style w:type="paragraph" w:styleId="a6">
    <w:name w:val="footer"/>
    <w:basedOn w:val="a"/>
    <w:link w:val="a7"/>
    <w:uiPriority w:val="99"/>
    <w:unhideWhenUsed/>
    <w:rsid w:val="00E8685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86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43451">
      <w:bodyDiv w:val="1"/>
      <w:marLeft w:val="0"/>
      <w:marRight w:val="0"/>
      <w:marTop w:val="0"/>
      <w:marBottom w:val="0"/>
      <w:divBdr>
        <w:top w:val="none" w:sz="0" w:space="0" w:color="auto"/>
        <w:left w:val="none" w:sz="0" w:space="0" w:color="auto"/>
        <w:bottom w:val="none" w:sz="0" w:space="0" w:color="auto"/>
        <w:right w:val="none" w:sz="0" w:space="0" w:color="auto"/>
      </w:divBdr>
      <w:divsChild>
        <w:div w:id="635644474">
          <w:marLeft w:val="0"/>
          <w:marRight w:val="0"/>
          <w:marTop w:val="300"/>
          <w:marBottom w:val="240"/>
          <w:divBdr>
            <w:top w:val="none" w:sz="0" w:space="0" w:color="auto"/>
            <w:left w:val="none" w:sz="0" w:space="0" w:color="auto"/>
            <w:bottom w:val="none" w:sz="0" w:space="0" w:color="auto"/>
            <w:right w:val="none" w:sz="0" w:space="0" w:color="auto"/>
          </w:divBdr>
        </w:div>
      </w:divsChild>
    </w:div>
    <w:div w:id="316610130">
      <w:bodyDiv w:val="1"/>
      <w:marLeft w:val="0"/>
      <w:marRight w:val="0"/>
      <w:marTop w:val="0"/>
      <w:marBottom w:val="0"/>
      <w:divBdr>
        <w:top w:val="none" w:sz="0" w:space="0" w:color="auto"/>
        <w:left w:val="none" w:sz="0" w:space="0" w:color="auto"/>
        <w:bottom w:val="none" w:sz="0" w:space="0" w:color="auto"/>
        <w:right w:val="none" w:sz="0" w:space="0" w:color="auto"/>
      </w:divBdr>
      <w:divsChild>
        <w:div w:id="165363252">
          <w:marLeft w:val="0"/>
          <w:marRight w:val="0"/>
          <w:marTop w:val="300"/>
          <w:marBottom w:val="240"/>
          <w:divBdr>
            <w:top w:val="none" w:sz="0" w:space="0" w:color="auto"/>
            <w:left w:val="none" w:sz="0" w:space="0" w:color="auto"/>
            <w:bottom w:val="none" w:sz="0" w:space="0" w:color="auto"/>
            <w:right w:val="none" w:sz="0" w:space="0" w:color="auto"/>
          </w:divBdr>
        </w:div>
        <w:div w:id="1499923609">
          <w:marLeft w:val="0"/>
          <w:marRight w:val="0"/>
          <w:marTop w:val="300"/>
          <w:marBottom w:val="75"/>
          <w:divBdr>
            <w:top w:val="none" w:sz="0" w:space="0" w:color="auto"/>
            <w:left w:val="none" w:sz="0" w:space="0" w:color="auto"/>
            <w:bottom w:val="none" w:sz="0" w:space="0" w:color="auto"/>
            <w:right w:val="none" w:sz="0" w:space="0" w:color="auto"/>
          </w:divBdr>
          <w:divsChild>
            <w:div w:id="2055423784">
              <w:marLeft w:val="75"/>
              <w:marRight w:val="75"/>
              <w:marTop w:val="0"/>
              <w:marBottom w:val="0"/>
              <w:divBdr>
                <w:top w:val="none" w:sz="0" w:space="0" w:color="auto"/>
                <w:left w:val="none" w:sz="0" w:space="0" w:color="auto"/>
                <w:bottom w:val="none" w:sz="0" w:space="0" w:color="auto"/>
                <w:right w:val="none" w:sz="0" w:space="0" w:color="auto"/>
              </w:divBdr>
            </w:div>
            <w:div w:id="1917588880">
              <w:marLeft w:val="75"/>
              <w:marRight w:val="75"/>
              <w:marTop w:val="0"/>
              <w:marBottom w:val="0"/>
              <w:divBdr>
                <w:top w:val="none" w:sz="0" w:space="0" w:color="auto"/>
                <w:left w:val="none" w:sz="0" w:space="0" w:color="auto"/>
                <w:bottom w:val="none" w:sz="0" w:space="0" w:color="auto"/>
                <w:right w:val="none" w:sz="0" w:space="0" w:color="auto"/>
              </w:divBdr>
            </w:div>
            <w:div w:id="1105728077">
              <w:marLeft w:val="75"/>
              <w:marRight w:val="75"/>
              <w:marTop w:val="0"/>
              <w:marBottom w:val="0"/>
              <w:divBdr>
                <w:top w:val="none" w:sz="0" w:space="0" w:color="auto"/>
                <w:left w:val="none" w:sz="0" w:space="0" w:color="auto"/>
                <w:bottom w:val="none" w:sz="0" w:space="0" w:color="auto"/>
                <w:right w:val="none" w:sz="0" w:space="0" w:color="auto"/>
              </w:divBdr>
            </w:div>
            <w:div w:id="810246783">
              <w:marLeft w:val="75"/>
              <w:marRight w:val="75"/>
              <w:marTop w:val="0"/>
              <w:marBottom w:val="0"/>
              <w:divBdr>
                <w:top w:val="none" w:sz="0" w:space="0" w:color="auto"/>
                <w:left w:val="none" w:sz="0" w:space="0" w:color="auto"/>
                <w:bottom w:val="none" w:sz="0" w:space="0" w:color="auto"/>
                <w:right w:val="none" w:sz="0" w:space="0" w:color="auto"/>
              </w:divBdr>
            </w:div>
          </w:divsChild>
        </w:div>
        <w:div w:id="1497767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1255</Words>
  <Characters>7156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Drem</dc:creator>
  <cp:keywords/>
  <dc:description/>
  <cp:lastModifiedBy>Drem</cp:lastModifiedBy>
  <cp:revision>3</cp:revision>
  <dcterms:created xsi:type="dcterms:W3CDTF">2018-10-04T09:31:00Z</dcterms:created>
  <dcterms:modified xsi:type="dcterms:W3CDTF">2018-10-04T09:44:00Z</dcterms:modified>
</cp:coreProperties>
</file>