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F" w:rsidRDefault="00496ADF" w:rsidP="00496ADF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496ADF">
        <w:rPr>
          <w:rFonts w:ascii="Times New Roman" w:hAnsi="Times New Roman"/>
          <w:b/>
          <w:sz w:val="32"/>
          <w:szCs w:val="32"/>
        </w:rPr>
        <w:t>Взаимодейств</w:t>
      </w:r>
      <w:r w:rsidR="007F16BD">
        <w:rPr>
          <w:rFonts w:ascii="Times New Roman" w:hAnsi="Times New Roman"/>
          <w:b/>
          <w:sz w:val="32"/>
          <w:szCs w:val="32"/>
        </w:rPr>
        <w:t>ие с родителями детей с аутистическими нарушениями</w:t>
      </w:r>
    </w:p>
    <w:p w:rsidR="00496ADF" w:rsidRPr="00496ADF" w:rsidRDefault="00496ADF" w:rsidP="00496ADF">
      <w:pPr>
        <w:spacing w:after="0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496ADF">
        <w:rPr>
          <w:rFonts w:ascii="Times New Roman" w:hAnsi="Times New Roman"/>
          <w:i/>
          <w:sz w:val="24"/>
          <w:szCs w:val="24"/>
        </w:rPr>
        <w:t>Материал к педсовету 02.11.2017</w:t>
      </w:r>
    </w:p>
    <w:p w:rsidR="00496ADF" w:rsidRPr="00496ADF" w:rsidRDefault="00496ADF" w:rsidP="00496ADF">
      <w:pPr>
        <w:spacing w:after="0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496ADF">
        <w:rPr>
          <w:rFonts w:ascii="Times New Roman" w:hAnsi="Times New Roman"/>
          <w:i/>
          <w:sz w:val="24"/>
          <w:szCs w:val="24"/>
        </w:rPr>
        <w:t>Подготовила педагог социальный</w:t>
      </w:r>
    </w:p>
    <w:p w:rsidR="00496ADF" w:rsidRPr="00496ADF" w:rsidRDefault="00496ADF" w:rsidP="00496ADF">
      <w:pPr>
        <w:spacing w:after="0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496ADF">
        <w:rPr>
          <w:rFonts w:ascii="Times New Roman" w:hAnsi="Times New Roman"/>
          <w:i/>
          <w:sz w:val="24"/>
          <w:szCs w:val="24"/>
        </w:rPr>
        <w:t>И.А.</w:t>
      </w:r>
      <w:r w:rsidR="00ED20BF">
        <w:rPr>
          <w:rFonts w:ascii="Times New Roman" w:hAnsi="Times New Roman"/>
          <w:i/>
          <w:sz w:val="24"/>
          <w:szCs w:val="24"/>
        </w:rPr>
        <w:t xml:space="preserve"> </w:t>
      </w:r>
      <w:r w:rsidRPr="00496ADF">
        <w:rPr>
          <w:rFonts w:ascii="Times New Roman" w:hAnsi="Times New Roman"/>
          <w:i/>
          <w:sz w:val="24"/>
          <w:szCs w:val="24"/>
        </w:rPr>
        <w:t>Халюкова</w:t>
      </w:r>
    </w:p>
    <w:p w:rsidR="00CE348C" w:rsidRDefault="00197A69" w:rsidP="00197A69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Одним из ведущих принципов обучения и воспитания ребенка с аутистическими расстройствами является вовлечение родителей в образовательный и воспитательный процессы. </w:t>
      </w:r>
    </w:p>
    <w:p w:rsidR="00CE348C" w:rsidRDefault="00CE348C" w:rsidP="00197A69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Аутизм, как глубокое всестороннее нарушение в развитии является, по имеющимся на сегодняшний день данным, неизлечимым. Воспитание и сопровождение ребенка с аутистическими нарушениями увеличивает требования к его родителям. </w:t>
      </w:r>
    </w:p>
    <w:p w:rsidR="00496ADF" w:rsidRPr="00496ADF" w:rsidRDefault="00496ADF" w:rsidP="0051177C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"/>
          <w:sz w:val="28"/>
          <w:szCs w:val="28"/>
          <w:shd w:val="clear" w:color="auto" w:fill="FFFFFF"/>
        </w:rPr>
      </w:pPr>
      <w:r w:rsidRPr="00496ADF">
        <w:rPr>
          <w:rStyle w:val="c4"/>
          <w:sz w:val="28"/>
          <w:szCs w:val="28"/>
          <w:shd w:val="clear" w:color="auto" w:fill="FFFFFF"/>
        </w:rPr>
        <w:t>Коррекционная работа с аутичным ребенком, как правило, требует больших эмоциональных затрат и носит долгосрочный характер. Поэтому бывает и так, что родители, ожидая быстрого эффекта и не получив его, «опускают руки» и приходят в отчаяние. Именно поэтому им так необходи</w:t>
      </w:r>
      <w:r w:rsidR="0051177C">
        <w:rPr>
          <w:rStyle w:val="c4"/>
          <w:sz w:val="28"/>
          <w:szCs w:val="28"/>
          <w:shd w:val="clear" w:color="auto" w:fill="FFFFFF"/>
        </w:rPr>
        <w:t>ма постоянная поддержка педагогов, которые</w:t>
      </w:r>
      <w:r w:rsidRPr="00496ADF">
        <w:rPr>
          <w:rStyle w:val="c4"/>
          <w:sz w:val="28"/>
          <w:szCs w:val="28"/>
          <w:shd w:val="clear" w:color="auto" w:fill="FFFFFF"/>
        </w:rPr>
        <w:t xml:space="preserve"> работ</w:t>
      </w:r>
      <w:r w:rsidR="0051177C">
        <w:rPr>
          <w:rStyle w:val="c4"/>
          <w:sz w:val="28"/>
          <w:szCs w:val="28"/>
          <w:shd w:val="clear" w:color="auto" w:fill="FFFFFF"/>
        </w:rPr>
        <w:t>аю</w:t>
      </w:r>
      <w:r w:rsidRPr="00496ADF">
        <w:rPr>
          <w:rStyle w:val="c4"/>
          <w:sz w:val="28"/>
          <w:szCs w:val="28"/>
          <w:shd w:val="clear" w:color="auto" w:fill="FFFFFF"/>
        </w:rPr>
        <w:t>т с ребенком.</w:t>
      </w:r>
    </w:p>
    <w:p w:rsidR="00197A69" w:rsidRDefault="00496ADF" w:rsidP="00197A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Катрин Русь (Германия) предлагает п</w:t>
      </w:r>
      <w:r w:rsidR="00197A69">
        <w:rPr>
          <w:rFonts w:ascii="Times New Roman" w:hAnsi="Times New Roman"/>
          <w:sz w:val="28"/>
          <w:szCs w:val="28"/>
        </w:rPr>
        <w:t>лан помощи такому ребенку и его семье</w:t>
      </w:r>
      <w:r>
        <w:rPr>
          <w:rFonts w:ascii="Times New Roman" w:hAnsi="Times New Roman"/>
          <w:sz w:val="28"/>
          <w:szCs w:val="28"/>
        </w:rPr>
        <w:t>, который</w:t>
      </w:r>
      <w:r w:rsidR="00197A69">
        <w:rPr>
          <w:rFonts w:ascii="Times New Roman" w:hAnsi="Times New Roman"/>
          <w:sz w:val="28"/>
          <w:szCs w:val="28"/>
        </w:rPr>
        <w:t xml:space="preserve"> состоит из следующих элементов:</w:t>
      </w:r>
    </w:p>
    <w:p w:rsidR="00197A69" w:rsidRDefault="00197A69" w:rsidP="00197A6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взаимодействие с ребенком или подростком (раннее вмешательство, терапия поведения, медикаментозное лечение и др.);</w:t>
      </w:r>
    </w:p>
    <w:p w:rsidR="00197A69" w:rsidRDefault="00197A69" w:rsidP="00197A6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интеграции и реабилитации (сопровождение образовательного процесса, экскурсий, участие в мероприятиях вместе со сверстниками, выступления и др.)</w:t>
      </w:r>
    </w:p>
    <w:p w:rsidR="00197A69" w:rsidRDefault="00E149E3" w:rsidP="00197A6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</w:t>
      </w:r>
      <w:r w:rsidR="00197A69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F16BD">
        <w:rPr>
          <w:rFonts w:ascii="Times New Roman" w:hAnsi="Times New Roman"/>
          <w:sz w:val="28"/>
          <w:szCs w:val="28"/>
        </w:rPr>
        <w:t xml:space="preserve">других членов </w:t>
      </w:r>
      <w:r>
        <w:rPr>
          <w:rFonts w:ascii="Times New Roman" w:hAnsi="Times New Roman"/>
          <w:sz w:val="28"/>
          <w:szCs w:val="28"/>
        </w:rPr>
        <w:t>семьи;</w:t>
      </w:r>
    </w:p>
    <w:p w:rsidR="00E149E3" w:rsidRDefault="00E149E3" w:rsidP="00197A6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 для родителей и людей часто контактирующих с лицами с аутистическими нарушениями (учителя, воспитатели и др.)</w:t>
      </w:r>
    </w:p>
    <w:p w:rsidR="00E149E3" w:rsidRDefault="00E149E3" w:rsidP="00197A6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для уменьшения нагрузки в семье.</w:t>
      </w:r>
    </w:p>
    <w:p w:rsidR="00E149E3" w:rsidRPr="00E149E3" w:rsidRDefault="00E149E3" w:rsidP="00CE34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время как для первых пунктов имеются и применяются многочисленные программы помощи, для области «консультирование и тренинг для родителей» значительно</w:t>
      </w:r>
      <w:r w:rsidR="0051177C">
        <w:rPr>
          <w:rFonts w:ascii="Times New Roman" w:hAnsi="Times New Roman"/>
          <w:sz w:val="28"/>
          <w:szCs w:val="28"/>
        </w:rPr>
        <w:t xml:space="preserve"> меньше</w:t>
      </w:r>
      <w:r w:rsidR="00AC442B">
        <w:rPr>
          <w:rFonts w:ascii="Times New Roman" w:hAnsi="Times New Roman"/>
          <w:sz w:val="28"/>
          <w:szCs w:val="28"/>
        </w:rPr>
        <w:t xml:space="preserve"> методических разработок, педагоги и родители проходят этот путь вместе.</w:t>
      </w:r>
      <w:r w:rsidR="0051177C">
        <w:rPr>
          <w:rFonts w:ascii="Times New Roman" w:hAnsi="Times New Roman"/>
          <w:sz w:val="28"/>
          <w:szCs w:val="28"/>
        </w:rPr>
        <w:t xml:space="preserve"> </w:t>
      </w:r>
    </w:p>
    <w:p w:rsidR="00A84CB8" w:rsidRDefault="00496ADF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 и р</w:t>
      </w:r>
      <w:r w:rsidR="00A84CB8">
        <w:rPr>
          <w:rFonts w:ascii="Times New Roman" w:hAnsi="Times New Roman"/>
          <w:sz w:val="30"/>
          <w:szCs w:val="30"/>
        </w:rPr>
        <w:t xml:space="preserve">азвитие </w:t>
      </w:r>
      <w:r>
        <w:rPr>
          <w:rFonts w:ascii="Times New Roman" w:hAnsi="Times New Roman"/>
          <w:sz w:val="30"/>
          <w:szCs w:val="30"/>
        </w:rPr>
        <w:t xml:space="preserve">любого </w:t>
      </w:r>
      <w:r w:rsidR="00A84CB8">
        <w:rPr>
          <w:rFonts w:ascii="Times New Roman" w:hAnsi="Times New Roman"/>
          <w:sz w:val="30"/>
          <w:szCs w:val="30"/>
        </w:rPr>
        <w:t xml:space="preserve">ребенка </w:t>
      </w:r>
      <w:r w:rsidR="00A84CB8" w:rsidRPr="00045A0C">
        <w:rPr>
          <w:rFonts w:ascii="Times New Roman" w:hAnsi="Times New Roman"/>
          <w:sz w:val="30"/>
          <w:szCs w:val="30"/>
        </w:rPr>
        <w:t>с особенностями психофизического развития</w:t>
      </w:r>
      <w:r>
        <w:rPr>
          <w:rFonts w:ascii="Times New Roman" w:hAnsi="Times New Roman"/>
          <w:sz w:val="30"/>
          <w:szCs w:val="30"/>
        </w:rPr>
        <w:t>, так и развитие ребенка с аутистическими нарушениями</w:t>
      </w:r>
      <w:r w:rsidR="00A84CB8" w:rsidRPr="00045A0C">
        <w:rPr>
          <w:rFonts w:ascii="Times New Roman" w:hAnsi="Times New Roman"/>
          <w:sz w:val="30"/>
          <w:szCs w:val="30"/>
        </w:rPr>
        <w:t xml:space="preserve"> в огромной степени зависит от семейного благополучия, участия родителей в его физическом и духовном становлении, правильности воспит</w:t>
      </w:r>
      <w:r>
        <w:rPr>
          <w:rFonts w:ascii="Times New Roman" w:hAnsi="Times New Roman"/>
          <w:sz w:val="30"/>
          <w:szCs w:val="30"/>
        </w:rPr>
        <w:t>ательных воздействий. Поэтому</w:t>
      </w:r>
      <w:r w:rsidR="00A84CB8" w:rsidRPr="00045A0C">
        <w:rPr>
          <w:rFonts w:ascii="Times New Roman" w:hAnsi="Times New Roman"/>
          <w:sz w:val="30"/>
          <w:szCs w:val="30"/>
        </w:rPr>
        <w:t xml:space="preserve"> необходимо проводить целенаправленную работу с родителям</w:t>
      </w:r>
      <w:r w:rsidR="007F16BD">
        <w:rPr>
          <w:rFonts w:ascii="Times New Roman" w:hAnsi="Times New Roman"/>
          <w:sz w:val="30"/>
          <w:szCs w:val="30"/>
        </w:rPr>
        <w:t xml:space="preserve">и, </w:t>
      </w:r>
      <w:r w:rsidR="00A84CB8">
        <w:rPr>
          <w:rFonts w:ascii="Times New Roman" w:hAnsi="Times New Roman"/>
          <w:sz w:val="30"/>
          <w:szCs w:val="30"/>
        </w:rPr>
        <w:t xml:space="preserve">выявление наиболее </w:t>
      </w:r>
      <w:r w:rsidR="00A84CB8">
        <w:rPr>
          <w:rFonts w:ascii="Times New Roman" w:hAnsi="Times New Roman"/>
          <w:sz w:val="30"/>
          <w:szCs w:val="30"/>
        </w:rPr>
        <w:lastRenderedPageBreak/>
        <w:t xml:space="preserve">трудных </w:t>
      </w:r>
      <w:r w:rsidR="00A84CB8" w:rsidRPr="00045A0C">
        <w:rPr>
          <w:rFonts w:ascii="Times New Roman" w:hAnsi="Times New Roman"/>
          <w:sz w:val="30"/>
          <w:szCs w:val="30"/>
        </w:rPr>
        <w:t>моментов в жизни семей, оказание социальной, педагогической и психологической помощи.</w:t>
      </w:r>
    </w:p>
    <w:p w:rsidR="00496ADF" w:rsidRDefault="0051177C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 взаимодействии</w:t>
      </w:r>
      <w:r w:rsidR="00496ADF">
        <w:rPr>
          <w:rFonts w:ascii="Times New Roman" w:hAnsi="Times New Roman"/>
          <w:sz w:val="30"/>
          <w:szCs w:val="30"/>
        </w:rPr>
        <w:t xml:space="preserve"> с родителями детей с аутистическими нарушениями </w:t>
      </w:r>
      <w:r>
        <w:rPr>
          <w:rFonts w:ascii="Times New Roman" w:hAnsi="Times New Roman"/>
          <w:sz w:val="30"/>
          <w:szCs w:val="30"/>
        </w:rPr>
        <w:t>также как и при сопровождении семьи ребенка с ТМНР можно выделить 4 блока.</w:t>
      </w:r>
    </w:p>
    <w:p w:rsidR="00A84CB8" w:rsidRDefault="00A84CB8" w:rsidP="007D2211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anchor distT="0" distB="0" distL="1370076" distR="1348740" simplePos="0" relativeHeight="251659264" behindDoc="1" locked="0" layoutInCell="1" allowOverlap="1">
            <wp:simplePos x="0" y="0"/>
            <wp:positionH relativeFrom="column">
              <wp:posOffset>-662010</wp:posOffset>
            </wp:positionH>
            <wp:positionV relativeFrom="paragraph">
              <wp:posOffset>323181</wp:posOffset>
            </wp:positionV>
            <wp:extent cx="7033529" cy="3453898"/>
            <wp:effectExtent l="0" t="323850" r="0" b="279902"/>
            <wp:wrapTight wrapText="bothSides">
              <wp:wrapPolygon edited="0">
                <wp:start x="10238" y="-2025"/>
                <wp:lineTo x="9653" y="-1668"/>
                <wp:lineTo x="8775" y="-596"/>
                <wp:lineTo x="8775" y="-119"/>
                <wp:lineTo x="7371" y="1787"/>
                <wp:lineTo x="6377" y="3693"/>
                <wp:lineTo x="4680" y="9293"/>
                <wp:lineTo x="4563" y="11437"/>
                <wp:lineTo x="4973" y="13224"/>
                <wp:lineTo x="4973" y="13343"/>
                <wp:lineTo x="5499" y="15130"/>
                <wp:lineTo x="5558" y="15130"/>
                <wp:lineTo x="5558" y="15249"/>
                <wp:lineTo x="6026" y="17036"/>
                <wp:lineTo x="6084" y="17036"/>
                <wp:lineTo x="6084" y="17155"/>
                <wp:lineTo x="6786" y="18942"/>
                <wp:lineTo x="6845" y="18942"/>
                <wp:lineTo x="8073" y="20968"/>
                <wp:lineTo x="9419" y="22755"/>
                <wp:lineTo x="9477" y="22755"/>
                <wp:lineTo x="9477" y="22874"/>
                <wp:lineTo x="10179" y="23350"/>
                <wp:lineTo x="10296" y="23350"/>
                <wp:lineTo x="11174" y="23350"/>
                <wp:lineTo x="11291" y="23350"/>
                <wp:lineTo x="11993" y="22874"/>
                <wp:lineTo x="11993" y="22755"/>
                <wp:lineTo x="12052" y="22755"/>
                <wp:lineTo x="13456" y="20968"/>
                <wp:lineTo x="14743" y="18942"/>
                <wp:lineTo x="15445" y="17155"/>
                <wp:lineTo x="15445" y="17036"/>
                <wp:lineTo x="15503" y="17036"/>
                <wp:lineTo x="15971" y="15249"/>
                <wp:lineTo x="15971" y="15130"/>
                <wp:lineTo x="16030" y="15130"/>
                <wp:lineTo x="16732" y="13343"/>
                <wp:lineTo x="16732" y="13224"/>
                <wp:lineTo x="16790" y="13224"/>
                <wp:lineTo x="17024" y="11556"/>
                <wp:lineTo x="16966" y="9412"/>
                <wp:lineTo x="16556" y="7982"/>
                <wp:lineTo x="15562" y="5599"/>
                <wp:lineTo x="15035" y="3693"/>
                <wp:lineTo x="12871" y="-477"/>
                <wp:lineTo x="11935" y="-1668"/>
                <wp:lineTo x="11350" y="-2025"/>
                <wp:lineTo x="10238" y="-2025"/>
              </wp:wrapPolygon>
            </wp:wrapTight>
            <wp:docPr id="37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A84CB8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84CB8" w:rsidRDefault="00A84CB8" w:rsidP="00A84CB8">
      <w:pPr>
        <w:spacing w:after="0"/>
        <w:ind w:firstLine="709"/>
        <w:jc w:val="both"/>
        <w:rPr>
          <w:rFonts w:ascii="Times New Roman" w:hAnsi="Times New Roman"/>
          <w:noProof/>
          <w:sz w:val="30"/>
          <w:szCs w:val="30"/>
        </w:rPr>
      </w:pPr>
    </w:p>
    <w:p w:rsidR="00A84CB8" w:rsidRDefault="00A84CB8" w:rsidP="00A84CB8">
      <w:pPr>
        <w:spacing w:after="0"/>
        <w:ind w:firstLine="709"/>
        <w:jc w:val="both"/>
        <w:rPr>
          <w:rFonts w:ascii="Times New Roman" w:hAnsi="Times New Roman"/>
          <w:noProof/>
          <w:sz w:val="30"/>
          <w:szCs w:val="30"/>
        </w:rPr>
      </w:pPr>
    </w:p>
    <w:p w:rsidR="00A84CB8" w:rsidRDefault="00A84CB8" w:rsidP="00A84CB8">
      <w:pPr>
        <w:spacing w:after="0"/>
        <w:ind w:firstLine="709"/>
        <w:jc w:val="both"/>
        <w:rPr>
          <w:rFonts w:ascii="Times New Roman" w:hAnsi="Times New Roman"/>
          <w:noProof/>
          <w:sz w:val="30"/>
          <w:szCs w:val="30"/>
        </w:rPr>
      </w:pPr>
    </w:p>
    <w:p w:rsidR="00A84CB8" w:rsidRDefault="00A84CB8" w:rsidP="00A84CB8">
      <w:pPr>
        <w:spacing w:after="0"/>
        <w:ind w:firstLine="709"/>
        <w:jc w:val="both"/>
        <w:rPr>
          <w:rFonts w:ascii="Times New Roman" w:hAnsi="Times New Roman"/>
          <w:noProof/>
          <w:sz w:val="30"/>
          <w:szCs w:val="30"/>
        </w:rPr>
      </w:pPr>
    </w:p>
    <w:p w:rsidR="00A84CB8" w:rsidRDefault="00A84CB8" w:rsidP="00A84CB8">
      <w:pPr>
        <w:spacing w:after="0"/>
        <w:ind w:firstLine="709"/>
        <w:jc w:val="both"/>
        <w:rPr>
          <w:rFonts w:ascii="Times New Roman" w:hAnsi="Times New Roman"/>
          <w:noProof/>
          <w:sz w:val="30"/>
          <w:szCs w:val="30"/>
        </w:rPr>
      </w:pPr>
    </w:p>
    <w:p w:rsidR="00A84CB8" w:rsidRPr="00AC442B" w:rsidRDefault="00A84CB8" w:rsidP="00AC442B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AC442B">
        <w:rPr>
          <w:rFonts w:ascii="Times New Roman" w:hAnsi="Times New Roman"/>
          <w:b/>
          <w:sz w:val="30"/>
          <w:szCs w:val="30"/>
        </w:rPr>
        <w:t>Диагностический блок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 xml:space="preserve">Задачи: </w:t>
      </w:r>
    </w:p>
    <w:p w:rsidR="00A84CB8" w:rsidRPr="00045A0C" w:rsidRDefault="00A84CB8" w:rsidP="00A84CB8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всестороннее изучен</w:t>
      </w:r>
      <w:r>
        <w:rPr>
          <w:rFonts w:ascii="Times New Roman" w:hAnsi="Times New Roman"/>
          <w:sz w:val="30"/>
          <w:szCs w:val="30"/>
        </w:rPr>
        <w:t>ие личности ребенка и его семьи</w:t>
      </w:r>
    </w:p>
    <w:p w:rsidR="00A84CB8" w:rsidRPr="00045A0C" w:rsidRDefault="00A84CB8" w:rsidP="00A84CB8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анализ основных проблем и проектирование социально-педагогического процесса в семье, отбор специфических средств и методов реабилитации в соответствии с общими целями воспитания.</w:t>
      </w:r>
    </w:p>
    <w:p w:rsidR="00A84CB8" w:rsidRPr="00045A0C" w:rsidRDefault="00A84CB8" w:rsidP="00AC442B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На этом этапе происходит диагностика микросоциума и воспитательного</w:t>
      </w:r>
      <w:r w:rsidR="00AC442B">
        <w:rPr>
          <w:rFonts w:ascii="Times New Roman" w:hAnsi="Times New Roman"/>
          <w:sz w:val="30"/>
          <w:szCs w:val="30"/>
        </w:rPr>
        <w:t>, реабилитационного</w:t>
      </w:r>
      <w:r w:rsidRPr="00045A0C">
        <w:rPr>
          <w:rFonts w:ascii="Times New Roman" w:hAnsi="Times New Roman"/>
          <w:sz w:val="30"/>
          <w:szCs w:val="30"/>
        </w:rPr>
        <w:t xml:space="preserve"> потенциала семьи. При организации работы с семьей следует учитывать ее структуру, культурный уровень, нравственный облик, отношение родителей к детям. Действ</w:t>
      </w:r>
      <w:r w:rsidR="00AC442B">
        <w:rPr>
          <w:rFonts w:ascii="Times New Roman" w:hAnsi="Times New Roman"/>
          <w:sz w:val="30"/>
          <w:szCs w:val="30"/>
        </w:rPr>
        <w:t xml:space="preserve">енность помощи семье во многом </w:t>
      </w:r>
      <w:r w:rsidRPr="00045A0C">
        <w:rPr>
          <w:rFonts w:ascii="Times New Roman" w:hAnsi="Times New Roman"/>
          <w:sz w:val="30"/>
          <w:szCs w:val="30"/>
        </w:rPr>
        <w:t xml:space="preserve">зависит от ее особенностей, поэтому в начале работы важно составить психолого-педагогическую характеристику семьи. </w:t>
      </w:r>
    </w:p>
    <w:p w:rsidR="00C20C1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Необходимо учитывать такие характеристики, как культура родителей, нравственная направленность семьи, педагогическая </w:t>
      </w:r>
      <w:r w:rsidRPr="00045A0C">
        <w:rPr>
          <w:rFonts w:ascii="Times New Roman" w:hAnsi="Times New Roman"/>
          <w:sz w:val="30"/>
          <w:szCs w:val="30"/>
        </w:rPr>
        <w:lastRenderedPageBreak/>
        <w:t>подготовленность ее членов к взаимодействию, психологические особенности внутри</w:t>
      </w:r>
      <w:r w:rsidR="00C20C1C">
        <w:rPr>
          <w:rFonts w:ascii="Times New Roman" w:hAnsi="Times New Roman"/>
          <w:sz w:val="30"/>
          <w:szCs w:val="30"/>
        </w:rPr>
        <w:t xml:space="preserve">семейных взаимоотношений, </w:t>
      </w:r>
      <w:r w:rsidRPr="00045A0C">
        <w:rPr>
          <w:rFonts w:ascii="Times New Roman" w:hAnsi="Times New Roman"/>
          <w:sz w:val="30"/>
          <w:szCs w:val="30"/>
        </w:rPr>
        <w:t xml:space="preserve">организованность и коммуникативность. 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Важными в работе с семьей являются сведения о педагогической культуре родителей:</w:t>
      </w:r>
    </w:p>
    <w:p w:rsidR="00A84CB8" w:rsidRPr="00045A0C" w:rsidRDefault="00A84CB8" w:rsidP="00A84CB8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знание и учет возрастных </w:t>
      </w:r>
      <w:r w:rsidR="00AC442B">
        <w:rPr>
          <w:rFonts w:ascii="Times New Roman" w:hAnsi="Times New Roman"/>
          <w:sz w:val="30"/>
          <w:szCs w:val="30"/>
        </w:rPr>
        <w:t xml:space="preserve">и психофизических </w:t>
      </w:r>
      <w:r w:rsidRPr="00045A0C">
        <w:rPr>
          <w:rFonts w:ascii="Times New Roman" w:hAnsi="Times New Roman"/>
          <w:sz w:val="30"/>
          <w:szCs w:val="30"/>
        </w:rPr>
        <w:t>особенностей собственных детей;</w:t>
      </w:r>
    </w:p>
    <w:p w:rsidR="00A84CB8" w:rsidRPr="00045A0C" w:rsidRDefault="00A84CB8" w:rsidP="00A84C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умение выявлять и объективно оценивать их положительные и отрицательные черты;</w:t>
      </w:r>
    </w:p>
    <w:p w:rsidR="00A84CB8" w:rsidRPr="00045A0C" w:rsidRDefault="00A84CB8" w:rsidP="00A84C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предъявление к детям единых требований;</w:t>
      </w:r>
    </w:p>
    <w:p w:rsidR="00A84CB8" w:rsidRPr="00045A0C" w:rsidRDefault="00A84CB8" w:rsidP="00A84C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педагогическое самовоспитание отца и матери;</w:t>
      </w:r>
    </w:p>
    <w:p w:rsidR="00A84CB8" w:rsidRPr="00045A0C" w:rsidRDefault="00A84CB8" w:rsidP="00A84C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регулярное посещение учреждения образования;</w:t>
      </w:r>
    </w:p>
    <w:p w:rsidR="00A84CB8" w:rsidRPr="00045A0C" w:rsidRDefault="00A84CB8" w:rsidP="00A84C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интерес к положительному опыту воспитания детей в других семьях и стремление использовать его на практике.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Следует также учитывать отношение членов семьи к совместной деятельности. О ее организационном единстве можно судить по четкому разграничению прав и обязанностей между членами семьи, взаимодействию и согласованности в управлении семейными делами, доброжелательному отношению друг к другу и взаимоподчинению.</w:t>
      </w:r>
    </w:p>
    <w:p w:rsidR="00A84CB8" w:rsidRDefault="00A84CB8" w:rsidP="00C20C1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Характеристика семьи отражает как ее ресурсные возможности (материальные, воспитательные) так и потенциальные факторы социального риска. </w:t>
      </w:r>
    </w:p>
    <w:p w:rsidR="00A84CB8" w:rsidRPr="00AC442B" w:rsidRDefault="00A84CB8" w:rsidP="00AC442B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AC442B">
        <w:rPr>
          <w:rFonts w:ascii="Times New Roman" w:hAnsi="Times New Roman"/>
          <w:b/>
          <w:sz w:val="30"/>
          <w:szCs w:val="30"/>
        </w:rPr>
        <w:t>Консультативно-рекомендательная работа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>Задачи:</w:t>
      </w:r>
    </w:p>
    <w:p w:rsidR="00A84CB8" w:rsidRPr="00045A0C" w:rsidRDefault="00A84CB8" w:rsidP="00A84CB8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сформировать у родителей адекватные представления о структуре нарушений психофизического развития ребёнка и о возможностях его образования и социализации; </w:t>
      </w:r>
    </w:p>
    <w:p w:rsidR="00A84CB8" w:rsidRPr="00045A0C" w:rsidRDefault="00A84CB8" w:rsidP="00A84CB8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вовлечение родителей в коррекционно-педагогический процесс.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Работа специалистов ЦКРО</w:t>
      </w:r>
      <w:r w:rsidRPr="00045A0C">
        <w:rPr>
          <w:rFonts w:ascii="Times New Roman" w:hAnsi="Times New Roman"/>
          <w:sz w:val="30"/>
          <w:szCs w:val="30"/>
        </w:rPr>
        <w:t>иР строится в следующей последовательности:</w:t>
      </w:r>
    </w:p>
    <w:p w:rsidR="00A84CB8" w:rsidRPr="00045A0C" w:rsidRDefault="00A84CB8" w:rsidP="00A84CB8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индивидуальное собеседование </w:t>
      </w:r>
      <w:r w:rsidR="00AC442B">
        <w:rPr>
          <w:rFonts w:ascii="Times New Roman" w:hAnsi="Times New Roman"/>
          <w:sz w:val="30"/>
          <w:szCs w:val="30"/>
        </w:rPr>
        <w:t>с родителями</w:t>
      </w:r>
      <w:r w:rsidRPr="00045A0C">
        <w:rPr>
          <w:rFonts w:ascii="Times New Roman" w:hAnsi="Times New Roman"/>
          <w:sz w:val="30"/>
          <w:szCs w:val="30"/>
        </w:rPr>
        <w:t>, определение члена семьи, способного осуществлять главную функцию при организации реабилитационного процесса;</w:t>
      </w:r>
    </w:p>
    <w:p w:rsidR="00A84CB8" w:rsidRPr="00AC442B" w:rsidRDefault="00A84CB8" w:rsidP="00A84CB8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AC442B">
        <w:rPr>
          <w:rFonts w:ascii="Times New Roman" w:hAnsi="Times New Roman"/>
          <w:sz w:val="30"/>
          <w:szCs w:val="30"/>
        </w:rPr>
        <w:t xml:space="preserve">участие члена семьи во всех видах диагностического обследования, </w:t>
      </w:r>
      <w:r w:rsidR="00AC442B">
        <w:rPr>
          <w:rFonts w:ascii="Times New Roman" w:hAnsi="Times New Roman"/>
          <w:sz w:val="30"/>
          <w:szCs w:val="30"/>
        </w:rPr>
        <w:t xml:space="preserve">анализ вместе с родителями </w:t>
      </w:r>
      <w:r w:rsidRPr="00AC442B">
        <w:rPr>
          <w:rFonts w:ascii="Times New Roman" w:hAnsi="Times New Roman"/>
          <w:sz w:val="30"/>
          <w:szCs w:val="30"/>
        </w:rPr>
        <w:t xml:space="preserve">результатов </w:t>
      </w:r>
      <w:r w:rsidRPr="00AC442B">
        <w:rPr>
          <w:rFonts w:ascii="Times New Roman" w:hAnsi="Times New Roman"/>
          <w:sz w:val="30"/>
          <w:szCs w:val="30"/>
        </w:rPr>
        <w:lastRenderedPageBreak/>
        <w:t>обследования, выявление основных проблем, специфических особенностей ребёнка;</w:t>
      </w:r>
    </w:p>
    <w:p w:rsidR="00AC442B" w:rsidRDefault="00A84CB8" w:rsidP="00A84CB8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AC442B">
        <w:rPr>
          <w:rFonts w:ascii="Times New Roman" w:hAnsi="Times New Roman"/>
          <w:sz w:val="30"/>
          <w:szCs w:val="30"/>
        </w:rPr>
        <w:t>составление индивидуальной программы коррекционно-п</w:t>
      </w:r>
      <w:r w:rsidR="00AC442B">
        <w:rPr>
          <w:rFonts w:ascii="Times New Roman" w:hAnsi="Times New Roman"/>
          <w:sz w:val="30"/>
          <w:szCs w:val="30"/>
        </w:rPr>
        <w:t>едагогической работы с ребёнком;</w:t>
      </w:r>
    </w:p>
    <w:p w:rsidR="00A84CB8" w:rsidRPr="00AC442B" w:rsidRDefault="00A84CB8" w:rsidP="00A84CB8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AC442B">
        <w:rPr>
          <w:rFonts w:ascii="Times New Roman" w:hAnsi="Times New Roman"/>
          <w:sz w:val="30"/>
          <w:szCs w:val="30"/>
        </w:rPr>
        <w:t>консультирование родителей по вопросам обучения и воспитания ребенка с</w:t>
      </w:r>
      <w:r w:rsidR="007F16BD">
        <w:rPr>
          <w:rFonts w:ascii="Times New Roman" w:hAnsi="Times New Roman"/>
          <w:sz w:val="30"/>
          <w:szCs w:val="30"/>
        </w:rPr>
        <w:t xml:space="preserve"> </w:t>
      </w:r>
      <w:r w:rsidR="00AC442B">
        <w:rPr>
          <w:rFonts w:ascii="Times New Roman" w:hAnsi="Times New Roman"/>
          <w:sz w:val="30"/>
          <w:szCs w:val="30"/>
        </w:rPr>
        <w:t>аутистическими нарушениями</w:t>
      </w:r>
      <w:r w:rsidRPr="00AC442B">
        <w:rPr>
          <w:rFonts w:ascii="Times New Roman" w:hAnsi="Times New Roman"/>
          <w:sz w:val="30"/>
          <w:szCs w:val="30"/>
        </w:rPr>
        <w:t>;</w:t>
      </w:r>
    </w:p>
    <w:p w:rsidR="00A84CB8" w:rsidRPr="00045A0C" w:rsidRDefault="00A84CB8" w:rsidP="00A84CB8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отслеживание динамики развития ребенка;</w:t>
      </w:r>
    </w:p>
    <w:p w:rsidR="00A84CB8" w:rsidRDefault="00A84CB8" w:rsidP="00A84CB8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разработка рекомендаций для родителей.</w:t>
      </w:r>
    </w:p>
    <w:p w:rsidR="00A51BAD" w:rsidRDefault="00A51BAD" w:rsidP="00A51BAD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 время консультаций родители часто хотят получить информацию, которая поможет им понять особенности их ребенка и, соответственно, облегчит его воспитание. Родители получают медицинские, психологические и педагогические знания, которые помогают им выработать соответствующее понимание проблемы, участвовать вместе с профессионалами в выборе образовательного маршрута для своего ребенка, самостоятельно содействовать его развитию. </w:t>
      </w:r>
    </w:p>
    <w:p w:rsidR="00A84CB8" w:rsidRPr="00045A0C" w:rsidRDefault="00A84CB8" w:rsidP="00A51BAD">
      <w:pPr>
        <w:spacing w:after="0"/>
        <w:ind w:left="720"/>
        <w:jc w:val="both"/>
        <w:rPr>
          <w:rFonts w:ascii="Times New Roman" w:hAnsi="Times New Roman"/>
          <w:b/>
          <w:sz w:val="30"/>
          <w:szCs w:val="30"/>
        </w:rPr>
      </w:pPr>
      <w:r w:rsidRPr="00045A0C">
        <w:rPr>
          <w:rFonts w:ascii="Times New Roman" w:hAnsi="Times New Roman"/>
          <w:b/>
          <w:sz w:val="30"/>
          <w:szCs w:val="30"/>
        </w:rPr>
        <w:t>Индивидуальные заня</w:t>
      </w:r>
      <w:r>
        <w:rPr>
          <w:rFonts w:ascii="Times New Roman" w:hAnsi="Times New Roman"/>
          <w:b/>
          <w:sz w:val="30"/>
          <w:szCs w:val="30"/>
        </w:rPr>
        <w:t>тия с ребенком и его родителями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 xml:space="preserve">Задачи: </w:t>
      </w:r>
    </w:p>
    <w:p w:rsidR="00A84CB8" w:rsidRPr="00045A0C" w:rsidRDefault="00A84CB8" w:rsidP="00A84CB8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формирование и стимуляция коммуникативных функций, интеллектуальных процессов, социального развития;</w:t>
      </w:r>
    </w:p>
    <w:p w:rsidR="00A84CB8" w:rsidRPr="00045A0C" w:rsidRDefault="00A84CB8" w:rsidP="00A84CB8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раскрытие и поддержка личностных качеств родителей, необходимых для успешного сотрудничества со своим ребенком и социумом. 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Специалистами ЦКРОиР совместно с семьей решаются следующие задачи:</w:t>
      </w:r>
    </w:p>
    <w:p w:rsidR="00A84CB8" w:rsidRPr="00045A0C" w:rsidRDefault="00A84CB8" w:rsidP="00A84CB8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обучение родителей специфическим способам и приёмам работы с ребёнком на основе индивидуальной программы;</w:t>
      </w:r>
    </w:p>
    <w:p w:rsidR="00A84CB8" w:rsidRPr="00045A0C" w:rsidRDefault="00A84CB8" w:rsidP="00A84CB8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подбор дидактического материала для специальных занятий, изготовление наглядных пособий, приспособлений;</w:t>
      </w:r>
    </w:p>
    <w:p w:rsidR="00A84CB8" w:rsidRPr="00045A0C" w:rsidRDefault="00A84CB8" w:rsidP="00A84CB8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отработка организационных форм работы, условий обучения;</w:t>
      </w:r>
    </w:p>
    <w:p w:rsidR="00A84CB8" w:rsidRPr="00045A0C" w:rsidRDefault="00A84CB8" w:rsidP="00A84CB8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налаживание стиля семейного общения.</w:t>
      </w:r>
    </w:p>
    <w:p w:rsidR="00A51BAD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Важным требованием при организации занятий является обучение родителей самостоятельному анализу потенциальных возможностей ребёнка, определению уровня сформированности социально значимых </w:t>
      </w:r>
      <w:r w:rsidRPr="00045A0C">
        <w:rPr>
          <w:rFonts w:ascii="Times New Roman" w:hAnsi="Times New Roman"/>
          <w:sz w:val="30"/>
          <w:szCs w:val="30"/>
        </w:rPr>
        <w:lastRenderedPageBreak/>
        <w:t xml:space="preserve">навыков, что предполагает пролонгированное наблюдение и оценку в процессе повседневной деятельности. 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Работа специалистов ЦКРОиР включает подбор материала, совместное с родителями изучение методик тестирования в соответствии с основными направлениями индивидуальной программы развития ребёнка, демонстрацию родителям основных примеров. При обучении родителей следует использовать сочетание словесных, наглядных и практических методов.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Специально подобранный дидактический материал демонстрируется родителям в соответствии с обозначенными задачами формирования у ребёнка социально значимых навыков. Далее наглядно представляется приём обучения в виде имитации движений, демонстрации действий: </w:t>
      </w:r>
    </w:p>
    <w:p w:rsidR="00A84CB8" w:rsidRPr="00045A0C" w:rsidRDefault="00A84CB8" w:rsidP="00A84CB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демонстрация педагогом действий с ребёнком;</w:t>
      </w:r>
    </w:p>
    <w:p w:rsidR="00A84CB8" w:rsidRPr="00045A0C" w:rsidRDefault="00A84CB8" w:rsidP="00A84CB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выполнение действий совместно с педагогом ребёнком и родителем;</w:t>
      </w:r>
    </w:p>
    <w:p w:rsidR="00A84CB8" w:rsidRPr="00045A0C" w:rsidRDefault="00A84CB8" w:rsidP="00A84CB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повторное выполнение действий с различными игровыми дополнениями;</w:t>
      </w:r>
    </w:p>
    <w:p w:rsidR="00A84CB8" w:rsidRPr="00045A0C" w:rsidRDefault="00A84CB8" w:rsidP="00A84CB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самостоятельное выполнение действий родителем с ребёнком.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Полезна организация встреч родителей </w:t>
      </w:r>
      <w:r w:rsidR="000C2F2C">
        <w:rPr>
          <w:rFonts w:ascii="Times New Roman" w:hAnsi="Times New Roman"/>
          <w:sz w:val="30"/>
          <w:szCs w:val="30"/>
        </w:rPr>
        <w:t xml:space="preserve">детей младшего возраста </w:t>
      </w:r>
      <w:r w:rsidRPr="00045A0C">
        <w:rPr>
          <w:rFonts w:ascii="Times New Roman" w:hAnsi="Times New Roman"/>
          <w:sz w:val="30"/>
          <w:szCs w:val="30"/>
        </w:rPr>
        <w:t>с детьм</w:t>
      </w:r>
      <w:r w:rsidR="000C2F2C">
        <w:rPr>
          <w:rFonts w:ascii="Times New Roman" w:hAnsi="Times New Roman"/>
          <w:sz w:val="30"/>
          <w:szCs w:val="30"/>
        </w:rPr>
        <w:t xml:space="preserve">и-инвалидами старшего возраста. </w:t>
      </w:r>
      <w:r w:rsidRPr="00045A0C">
        <w:rPr>
          <w:rFonts w:ascii="Times New Roman" w:hAnsi="Times New Roman"/>
          <w:sz w:val="30"/>
          <w:szCs w:val="30"/>
        </w:rPr>
        <w:t>В ходе таких встреч важно продемонстрировать самостоятельность старших детей, социальную активность людей, успешно прошедших путь взросления и нашедших в окружающем мире свою собственную нишу. Это позволяет родителям детей младшего возраста поверить в свои силы, воспитательные возможности, перспективу дальнейшего развития своего ребёнка.</w:t>
      </w:r>
    </w:p>
    <w:p w:rsidR="00A84CB8" w:rsidRPr="000C2F2C" w:rsidRDefault="00A84CB8" w:rsidP="000C2F2C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0C2F2C">
        <w:rPr>
          <w:rFonts w:ascii="Times New Roman" w:hAnsi="Times New Roman"/>
          <w:b/>
          <w:sz w:val="30"/>
          <w:szCs w:val="30"/>
        </w:rPr>
        <w:t>Лекционно-просветительская работа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>Задачи:</w:t>
      </w:r>
    </w:p>
    <w:p w:rsidR="00A84CB8" w:rsidRPr="00DC3980" w:rsidRDefault="00A84CB8" w:rsidP="00A84CB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C3980">
        <w:rPr>
          <w:rFonts w:ascii="Times New Roman" w:hAnsi="Times New Roman"/>
          <w:sz w:val="30"/>
          <w:szCs w:val="30"/>
        </w:rPr>
        <w:t xml:space="preserve">повышение психолого-педагогической культуры родителей; </w:t>
      </w:r>
    </w:p>
    <w:p w:rsidR="00A84CB8" w:rsidRPr="00DC3980" w:rsidRDefault="00A84CB8" w:rsidP="00A84CB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C3980">
        <w:rPr>
          <w:rFonts w:ascii="Times New Roman" w:hAnsi="Times New Roman"/>
          <w:sz w:val="30"/>
          <w:szCs w:val="30"/>
        </w:rPr>
        <w:t>оптимизация социальных контактов семьи.</w:t>
      </w:r>
    </w:p>
    <w:p w:rsidR="00A84CB8" w:rsidRPr="00045A0C" w:rsidRDefault="00A84CB8" w:rsidP="000C2F2C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>Педагогический лекторий для родителей</w:t>
      </w:r>
      <w:r w:rsidRPr="00045A0C">
        <w:rPr>
          <w:rFonts w:ascii="Times New Roman" w:hAnsi="Times New Roman"/>
          <w:sz w:val="30"/>
          <w:szCs w:val="30"/>
        </w:rPr>
        <w:t xml:space="preserve">. Это традиционная форма занятий с родителями. Она позволяет представить большой объем информации. </w:t>
      </w:r>
    </w:p>
    <w:p w:rsidR="00A84CB8" w:rsidRPr="00045A0C" w:rsidRDefault="00A84CB8" w:rsidP="000C2F2C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>Социально-педагогический практикум</w:t>
      </w:r>
      <w:r w:rsidRPr="00045A0C">
        <w:rPr>
          <w:rFonts w:ascii="Times New Roman" w:hAnsi="Times New Roman"/>
          <w:sz w:val="30"/>
          <w:szCs w:val="30"/>
        </w:rPr>
        <w:t xml:space="preserve">. Данная форма работы с родителями направлена на выработку педагогических умений по </w:t>
      </w:r>
      <w:r w:rsidRPr="00045A0C">
        <w:rPr>
          <w:rFonts w:ascii="Times New Roman" w:hAnsi="Times New Roman"/>
          <w:sz w:val="30"/>
          <w:szCs w:val="30"/>
        </w:rPr>
        <w:lastRenderedPageBreak/>
        <w:t>воспитанию детей, эффективному решению возможных педагогических ситуаций, на трени</w:t>
      </w:r>
      <w:r>
        <w:rPr>
          <w:rFonts w:ascii="Times New Roman" w:hAnsi="Times New Roman"/>
          <w:sz w:val="30"/>
          <w:szCs w:val="30"/>
        </w:rPr>
        <w:t xml:space="preserve">ровку педагогического мышления </w:t>
      </w:r>
      <w:r w:rsidRPr="00045A0C">
        <w:rPr>
          <w:rFonts w:ascii="Times New Roman" w:hAnsi="Times New Roman"/>
          <w:sz w:val="30"/>
          <w:szCs w:val="30"/>
        </w:rPr>
        <w:t>родителей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>Социально-педагогическое и психологическое консультирование.</w:t>
      </w:r>
      <w:r w:rsidRPr="00045A0C">
        <w:rPr>
          <w:rFonts w:ascii="Times New Roman" w:hAnsi="Times New Roman"/>
          <w:sz w:val="30"/>
          <w:szCs w:val="30"/>
        </w:rPr>
        <w:t xml:space="preserve"> Этот метод социально-педагогической работы предполагает оказание практической или обучающей помощи семье в трудной жизненной ситуации. Его цель — содействие оптимизации внутрисемейных отношений на основе изучения взаимодействия членов семьи.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Предпосылка успешного результата консультирования родителей — установление доверительных отношений с ними, основанное на уважении, признании обоснованности их беспокойства по поводу ребенка, одобрении их заинтересованности в решении проблемы.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Эффективность работы специалистов ЦКРОиР зависит от того, насколько уверенно смогут родители действовать на основе тех сведений и рекомендаций, которые они получили.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 xml:space="preserve">Патронаж. </w:t>
      </w:r>
      <w:r w:rsidRPr="00045A0C">
        <w:rPr>
          <w:rFonts w:ascii="Times New Roman" w:hAnsi="Times New Roman"/>
          <w:sz w:val="30"/>
          <w:szCs w:val="30"/>
        </w:rPr>
        <w:t>Посещение семьи на дому является одной из профилактических форм работы. Перед специалистами, идущими в семью, стоят следующие задачи:</w:t>
      </w:r>
    </w:p>
    <w:p w:rsidR="00A84CB8" w:rsidRPr="00045A0C" w:rsidRDefault="00A84CB8" w:rsidP="00A84CB8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ознакомительная — получение сведений об условиях жизни учащегося;</w:t>
      </w:r>
    </w:p>
    <w:p w:rsidR="00A84CB8" w:rsidRPr="00045A0C" w:rsidRDefault="00A84CB8" w:rsidP="00A84CB8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изучающая — исследование возможных факторов риска: социальных, медицинских, бытовых;</w:t>
      </w:r>
    </w:p>
    <w:p w:rsidR="00A84CB8" w:rsidRPr="00045A0C" w:rsidRDefault="00A84CB8" w:rsidP="00A84CB8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диагностическая; </w:t>
      </w:r>
    </w:p>
    <w:p w:rsidR="00A84CB8" w:rsidRPr="00045A0C" w:rsidRDefault="00A84CB8" w:rsidP="00A84CB8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адаптационно-реабилитационная — оказание конкретной психологической, образовательной, социально-педагогической, посреднической помощи;</w:t>
      </w:r>
    </w:p>
    <w:p w:rsidR="00A84CB8" w:rsidRPr="00045A0C" w:rsidRDefault="00A84CB8" w:rsidP="00A84CB8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контрольная — оценка состояния семьи после оказания помощи, анализ реабилитационных мероприятий, выполнение родителями рекомендаций специалистов ЦКРОиР.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Педагоги должны помнить о том, что дом — это личное пространство человека и вторгаться в него можно лишь в случае крайней необходимости либо по приглашению, заранее предупредив о своем визите. Если это семья, представляющая собой фактор риска, то желательно, чтобы посещение семьи проходило совместно с инспектором по делам несовершеннолетних по месту жительства учащегося.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>Организация «уголков» для родителей</w:t>
      </w:r>
      <w:r w:rsidRPr="00045A0C">
        <w:rPr>
          <w:rFonts w:ascii="Times New Roman" w:hAnsi="Times New Roman"/>
          <w:sz w:val="30"/>
          <w:szCs w:val="30"/>
        </w:rPr>
        <w:t xml:space="preserve"> – одна из форм просветительской деятельности специалистов ЦКРОиР. Родители могут </w:t>
      </w:r>
      <w:r w:rsidRPr="00045A0C">
        <w:rPr>
          <w:rFonts w:ascii="Times New Roman" w:hAnsi="Times New Roman"/>
          <w:sz w:val="30"/>
          <w:szCs w:val="30"/>
        </w:rPr>
        <w:lastRenderedPageBreak/>
        <w:t xml:space="preserve">ознакомиться здесь с рекомендациями, статьями из медицинской, психологической, педагогической литературы и найти ответы специалистов на интересующие их вопросы. 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 xml:space="preserve">Выпуск информационных бюллетеней для родителей 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Такая форма работы с родителями дает возможность ознакомить родителей с интересующей их информацией в краткой, доступной форме. К тому же, у них появляется возможность донести  эти сведения до остальных членов семьи. Если возникнет необходимость получить более полную информацию можно обратиться к люб</w:t>
      </w:r>
      <w:r>
        <w:rPr>
          <w:rFonts w:ascii="Times New Roman" w:hAnsi="Times New Roman"/>
          <w:sz w:val="30"/>
          <w:szCs w:val="30"/>
        </w:rPr>
        <w:t>ому специалисту на консультацию</w:t>
      </w:r>
      <w:r w:rsidR="000C2F2C">
        <w:rPr>
          <w:rFonts w:ascii="Times New Roman" w:hAnsi="Times New Roman"/>
          <w:sz w:val="30"/>
          <w:szCs w:val="30"/>
        </w:rPr>
        <w:t>.</w:t>
      </w:r>
    </w:p>
    <w:p w:rsidR="00A84CB8" w:rsidRPr="00332BFD" w:rsidRDefault="00A84CB8" w:rsidP="00A84CB8">
      <w:pPr>
        <w:spacing w:after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45A0C">
        <w:rPr>
          <w:rFonts w:ascii="Times New Roman" w:hAnsi="Times New Roman"/>
          <w:i/>
          <w:sz w:val="30"/>
          <w:szCs w:val="30"/>
        </w:rPr>
        <w:t>Организация семейного досуга</w:t>
      </w:r>
      <w:r w:rsidRPr="00045A0C">
        <w:rPr>
          <w:rFonts w:ascii="Times New Roman" w:hAnsi="Times New Roman"/>
          <w:sz w:val="30"/>
          <w:szCs w:val="30"/>
        </w:rPr>
        <w:t xml:space="preserve"> как посредническая деятельность предполагает привлечение родителей к активному участию в жизни учреждения образован</w:t>
      </w:r>
      <w:r w:rsidR="007F16BD">
        <w:rPr>
          <w:rFonts w:ascii="Times New Roman" w:hAnsi="Times New Roman"/>
          <w:sz w:val="30"/>
          <w:szCs w:val="30"/>
        </w:rPr>
        <w:t xml:space="preserve">ия, дает возможность родителям </w:t>
      </w:r>
      <w:r w:rsidRPr="00045A0C">
        <w:rPr>
          <w:rFonts w:ascii="Times New Roman" w:hAnsi="Times New Roman"/>
          <w:sz w:val="30"/>
          <w:szCs w:val="30"/>
        </w:rPr>
        <w:t xml:space="preserve">увидеть какие навыки приобрели их дети в процессе обучения, оказать помощь детям и педагогам в организации мероприятий и пообщаться между собой в теплой непринужденной обстановке праздника. Установлено, что совместные мероприятия изменяют психологию и ребенка, и </w:t>
      </w:r>
      <w:r w:rsidR="007F16BD">
        <w:rPr>
          <w:rFonts w:ascii="Times New Roman" w:hAnsi="Times New Roman"/>
          <w:sz w:val="30"/>
          <w:szCs w:val="30"/>
        </w:rPr>
        <w:t>родителей</w:t>
      </w:r>
      <w:r>
        <w:rPr>
          <w:rFonts w:ascii="Times New Roman" w:hAnsi="Times New Roman"/>
          <w:sz w:val="30"/>
          <w:szCs w:val="30"/>
        </w:rPr>
        <w:t xml:space="preserve">. </w:t>
      </w:r>
      <w:r w:rsidRPr="00045A0C">
        <w:rPr>
          <w:rFonts w:ascii="Times New Roman" w:hAnsi="Times New Roman"/>
          <w:sz w:val="30"/>
          <w:szCs w:val="30"/>
        </w:rPr>
        <w:t xml:space="preserve">Они начинают лучше понимать друг друга. Снимается напряжение, тревожность, стабилизируется психологический климат в семье, что рождает надежду, оптимизм, веру в </w:t>
      </w:r>
      <w:r w:rsidRPr="00045A0C">
        <w:rPr>
          <w:rFonts w:ascii="Times New Roman" w:hAnsi="Times New Roman"/>
          <w:color w:val="000000"/>
          <w:sz w:val="30"/>
          <w:szCs w:val="30"/>
        </w:rPr>
        <w:t>будущее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0C2F2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В деятельности учреждения может использоваться и такая форма как </w:t>
      </w:r>
      <w:r w:rsidRPr="00045A0C">
        <w:rPr>
          <w:rFonts w:ascii="Times New Roman" w:hAnsi="Times New Roman"/>
          <w:i/>
          <w:sz w:val="30"/>
          <w:szCs w:val="30"/>
        </w:rPr>
        <w:t>родительская почта</w:t>
      </w:r>
      <w:r w:rsidRPr="00045A0C">
        <w:rPr>
          <w:rFonts w:ascii="Times New Roman" w:hAnsi="Times New Roman"/>
          <w:sz w:val="30"/>
          <w:szCs w:val="30"/>
        </w:rPr>
        <w:t>. Родители могут высказать свои предложения. Пожелания, замечания, опустив соответствующий материал в импровизированный «почтовый ящик». Родительские запросы учитываются при подготовке консультативного материала, при проведении родительских собраний</w:t>
      </w:r>
      <w:r w:rsidR="000C2F2C">
        <w:rPr>
          <w:rFonts w:ascii="Times New Roman" w:hAnsi="Times New Roman"/>
          <w:sz w:val="30"/>
          <w:szCs w:val="30"/>
        </w:rPr>
        <w:t>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Необходимо воспитывать в обществе стремление морально подде</w:t>
      </w:r>
      <w:r>
        <w:rPr>
          <w:rFonts w:ascii="Times New Roman" w:hAnsi="Times New Roman"/>
          <w:sz w:val="30"/>
          <w:szCs w:val="30"/>
        </w:rPr>
        <w:t xml:space="preserve">рживать семьи, имеющие ребенка </w:t>
      </w:r>
      <w:r w:rsidRPr="00045A0C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нар</w:t>
      </w:r>
      <w:r w:rsidRPr="00045A0C">
        <w:rPr>
          <w:rFonts w:ascii="Times New Roman" w:hAnsi="Times New Roman"/>
          <w:sz w:val="30"/>
          <w:szCs w:val="30"/>
        </w:rPr>
        <w:t>ушениями в развитии, умение понимать их проблемы. С этой целью организуются телепередачи, публикации статей в местных печатных изданиях. Работа, систематически проводимая в этом направлен</w:t>
      </w:r>
      <w:r>
        <w:rPr>
          <w:rFonts w:ascii="Times New Roman" w:hAnsi="Times New Roman"/>
          <w:sz w:val="30"/>
          <w:szCs w:val="30"/>
        </w:rPr>
        <w:t xml:space="preserve">ии, несомненно, принесет положительные </w:t>
      </w:r>
      <w:r w:rsidRPr="00045A0C">
        <w:rPr>
          <w:rFonts w:ascii="Times New Roman" w:hAnsi="Times New Roman"/>
          <w:sz w:val="30"/>
          <w:szCs w:val="30"/>
        </w:rPr>
        <w:t>результаты.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Основными </w:t>
      </w:r>
      <w:r w:rsidRPr="00045A0C">
        <w:rPr>
          <w:rFonts w:ascii="Times New Roman" w:hAnsi="Times New Roman"/>
          <w:i/>
          <w:sz w:val="30"/>
          <w:szCs w:val="30"/>
        </w:rPr>
        <w:t>критериями эффективности</w:t>
      </w:r>
      <w:r w:rsidRPr="00045A0C">
        <w:rPr>
          <w:rFonts w:ascii="Times New Roman" w:hAnsi="Times New Roman"/>
          <w:sz w:val="30"/>
          <w:szCs w:val="30"/>
        </w:rPr>
        <w:t xml:space="preserve"> п</w:t>
      </w:r>
      <w:r w:rsidR="007F16BD">
        <w:rPr>
          <w:rFonts w:ascii="Times New Roman" w:hAnsi="Times New Roman"/>
          <w:sz w:val="30"/>
          <w:szCs w:val="30"/>
        </w:rPr>
        <w:t xml:space="preserve">сихолого-педагогической работы </w:t>
      </w:r>
      <w:r w:rsidRPr="00045A0C">
        <w:rPr>
          <w:rFonts w:ascii="Times New Roman" w:hAnsi="Times New Roman"/>
          <w:sz w:val="30"/>
          <w:szCs w:val="30"/>
        </w:rPr>
        <w:t>можно считать:</w:t>
      </w:r>
    </w:p>
    <w:p w:rsidR="00A84CB8" w:rsidRPr="00045A0C" w:rsidRDefault="00A84CB8" w:rsidP="00A84CB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устойчивость психоэмоционального состояния ребёнка и родителей;</w:t>
      </w:r>
    </w:p>
    <w:p w:rsidR="00A84CB8" w:rsidRPr="00045A0C" w:rsidRDefault="00A84CB8" w:rsidP="00A84CB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уровень  сформированности совместной деятельности;</w:t>
      </w:r>
    </w:p>
    <w:p w:rsidR="00A84CB8" w:rsidRPr="00045A0C" w:rsidRDefault="00A84CB8" w:rsidP="00A84CB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lastRenderedPageBreak/>
        <w:t>уровень развития навыков общения.</w:t>
      </w:r>
    </w:p>
    <w:p w:rsidR="00A84CB8" w:rsidRPr="00045A0C" w:rsidRDefault="00A84CB8" w:rsidP="00A84CB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 xml:space="preserve">Целенаправленная </w:t>
      </w:r>
      <w:r w:rsidR="007F16BD">
        <w:rPr>
          <w:rFonts w:ascii="Times New Roman" w:hAnsi="Times New Roman"/>
          <w:sz w:val="30"/>
          <w:szCs w:val="30"/>
        </w:rPr>
        <w:t xml:space="preserve">работа с родителями детей с аутистическими нарушениями </w:t>
      </w:r>
      <w:r w:rsidRPr="00045A0C">
        <w:rPr>
          <w:rFonts w:ascii="Times New Roman" w:hAnsi="Times New Roman"/>
          <w:sz w:val="30"/>
          <w:szCs w:val="30"/>
        </w:rPr>
        <w:t>не только повышает уровень развития ребёнка и способствует его социальной активности, но и нивелирует негативные переживания родителей, формирует оптимистические установки по отношению к будущему.</w:t>
      </w:r>
    </w:p>
    <w:p w:rsidR="00A84CB8" w:rsidRDefault="00A84CB8"/>
    <w:p w:rsidR="00ED20BF" w:rsidRDefault="00ED20BF"/>
    <w:p w:rsidR="00ED20BF" w:rsidRDefault="00ED20BF">
      <w:pPr>
        <w:rPr>
          <w:rFonts w:ascii="Times New Roman" w:hAnsi="Times New Roman"/>
          <w:sz w:val="28"/>
          <w:szCs w:val="28"/>
        </w:rPr>
      </w:pPr>
      <w:r w:rsidRPr="00ED20BF">
        <w:rPr>
          <w:rFonts w:ascii="Times New Roman" w:hAnsi="Times New Roman"/>
          <w:sz w:val="28"/>
          <w:szCs w:val="28"/>
        </w:rPr>
        <w:t>Литература:</w:t>
      </w:r>
    </w:p>
    <w:p w:rsidR="00ED20BF" w:rsidRPr="00045A0C" w:rsidRDefault="00ED20BF" w:rsidP="00ED20BF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Методика учебно-воспитательной работы в центре коррекционно-развивающего обучения и реабилитации: Учебно-методическое пособие/М. Ветланд, С.Е. Гайдукевич, Т.В. Горудко и др.; Науч.ред. С.Е. Гайдукевич. – Мн.: БГПУ, 2009. – 276 с., ил.</w:t>
      </w:r>
    </w:p>
    <w:p w:rsidR="00ED20BF" w:rsidRPr="00045A0C" w:rsidRDefault="00ED20BF" w:rsidP="00ED20BF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Малер, А.Р. Социальное воспитание и обучение детей с отклонени</w:t>
      </w:r>
      <w:r w:rsidRPr="00045A0C">
        <w:rPr>
          <w:rFonts w:ascii="Times New Roman" w:hAnsi="Times New Roman"/>
          <w:sz w:val="30"/>
          <w:szCs w:val="30"/>
        </w:rPr>
        <w:t>я</w:t>
      </w:r>
      <w:r w:rsidRPr="00045A0C">
        <w:rPr>
          <w:rFonts w:ascii="Times New Roman" w:hAnsi="Times New Roman"/>
          <w:sz w:val="30"/>
          <w:szCs w:val="30"/>
        </w:rPr>
        <w:t>ми в развитии: практ. Пособие / А.Р. Маллер, Г.В. Цикото. – М: ACADEMIA, 2002. – 174 с.</w:t>
      </w:r>
    </w:p>
    <w:p w:rsidR="00ED20BF" w:rsidRPr="00045A0C" w:rsidRDefault="00ED20BF" w:rsidP="00ED20BF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Скворцова, В.О. Социальное воспитание детей с отклонениями в развитии / В.О. Скворцова. – М: Владос-Пресс, 2006. – 160 с.</w:t>
      </w:r>
    </w:p>
    <w:p w:rsidR="00ED20BF" w:rsidRPr="00045A0C" w:rsidRDefault="00ED20BF" w:rsidP="00ED20BF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045A0C">
        <w:rPr>
          <w:rFonts w:ascii="Times New Roman" w:hAnsi="Times New Roman"/>
          <w:sz w:val="30"/>
          <w:szCs w:val="30"/>
        </w:rPr>
        <w:t>Эйдемиллер, Э.Г. Семейный диагноз и семейная психотерапия: учебное пособие / Э.Г. Эйдемиллер, И.В. Добряков, И.М. Никольская. – СПб: Речь, 2003 – 336 с.</w:t>
      </w:r>
    </w:p>
    <w:p w:rsidR="00ED20BF" w:rsidRPr="00045A0C" w:rsidRDefault="00ED20BF" w:rsidP="00ED20BF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Сайт Управления</w:t>
      </w:r>
      <w:r w:rsidRPr="00045A0C">
        <w:rPr>
          <w:rFonts w:ascii="Times New Roman" w:hAnsi="Times New Roman"/>
          <w:sz w:val="30"/>
          <w:szCs w:val="30"/>
        </w:rPr>
        <w:t xml:space="preserve"> специального образования Республики Беларусь </w:t>
      </w:r>
      <w:r w:rsidRPr="00045A0C">
        <w:rPr>
          <w:rFonts w:ascii="Times New Roman" w:hAnsi="Times New Roman"/>
          <w:sz w:val="30"/>
          <w:szCs w:val="30"/>
          <w:lang w:val="en-US"/>
        </w:rPr>
        <w:t>http</w:t>
      </w:r>
      <w:r w:rsidRPr="00045A0C">
        <w:rPr>
          <w:rFonts w:ascii="Times New Roman" w:hAnsi="Times New Roman"/>
          <w:sz w:val="30"/>
          <w:szCs w:val="30"/>
        </w:rPr>
        <w:t>//</w:t>
      </w:r>
      <w:r w:rsidRPr="00045A0C">
        <w:rPr>
          <w:rFonts w:ascii="Times New Roman" w:hAnsi="Times New Roman"/>
          <w:sz w:val="30"/>
          <w:szCs w:val="30"/>
          <w:lang w:val="en-US"/>
        </w:rPr>
        <w:t>asabliva</w:t>
      </w:r>
      <w:r w:rsidRPr="00045A0C">
        <w:rPr>
          <w:rFonts w:ascii="Times New Roman" w:hAnsi="Times New Roman"/>
          <w:sz w:val="30"/>
          <w:szCs w:val="30"/>
        </w:rPr>
        <w:t>.</w:t>
      </w:r>
      <w:r w:rsidRPr="00045A0C">
        <w:rPr>
          <w:rFonts w:ascii="Times New Roman" w:hAnsi="Times New Roman"/>
          <w:sz w:val="30"/>
          <w:szCs w:val="30"/>
          <w:lang w:val="en-US"/>
        </w:rPr>
        <w:t>by</w:t>
      </w:r>
    </w:p>
    <w:p w:rsidR="00ED20BF" w:rsidRPr="00045A0C" w:rsidRDefault="00ED20BF" w:rsidP="00ED20BF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D20BF" w:rsidRPr="00045A0C" w:rsidRDefault="00ED20BF" w:rsidP="00ED20BF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D20BF" w:rsidRPr="00045A0C" w:rsidRDefault="00ED20BF" w:rsidP="00ED20BF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F16BD" w:rsidRPr="00A84CB8" w:rsidRDefault="007F16BD"/>
    <w:sectPr w:rsidR="007F16BD" w:rsidRPr="00A84CB8" w:rsidSect="007F16BD">
      <w:footerReference w:type="default" r:id="rId11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F4" w:rsidRDefault="003210F4" w:rsidP="007D2211">
      <w:pPr>
        <w:spacing w:after="0" w:line="240" w:lineRule="auto"/>
      </w:pPr>
      <w:r>
        <w:separator/>
      </w:r>
    </w:p>
  </w:endnote>
  <w:endnote w:type="continuationSeparator" w:id="1">
    <w:p w:rsidR="003210F4" w:rsidRDefault="003210F4" w:rsidP="007D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7485"/>
      <w:docPartObj>
        <w:docPartGallery w:val="Page Numbers (Bottom of Page)"/>
        <w:docPartUnique/>
      </w:docPartObj>
    </w:sdtPr>
    <w:sdtContent>
      <w:p w:rsidR="007D2211" w:rsidRDefault="007D2211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7D2211" w:rsidRDefault="007D22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F4" w:rsidRDefault="003210F4" w:rsidP="007D2211">
      <w:pPr>
        <w:spacing w:after="0" w:line="240" w:lineRule="auto"/>
      </w:pPr>
      <w:r>
        <w:separator/>
      </w:r>
    </w:p>
  </w:footnote>
  <w:footnote w:type="continuationSeparator" w:id="1">
    <w:p w:rsidR="003210F4" w:rsidRDefault="003210F4" w:rsidP="007D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DF2"/>
    <w:multiLevelType w:val="hybridMultilevel"/>
    <w:tmpl w:val="7BC81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3B6C"/>
    <w:multiLevelType w:val="hybridMultilevel"/>
    <w:tmpl w:val="62361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530DD"/>
    <w:multiLevelType w:val="hybridMultilevel"/>
    <w:tmpl w:val="E3BA1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AB20D9"/>
    <w:multiLevelType w:val="hybridMultilevel"/>
    <w:tmpl w:val="3F840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917A4"/>
    <w:multiLevelType w:val="hybridMultilevel"/>
    <w:tmpl w:val="E106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67F5F"/>
    <w:multiLevelType w:val="hybridMultilevel"/>
    <w:tmpl w:val="9E80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60D7F"/>
    <w:multiLevelType w:val="hybridMultilevel"/>
    <w:tmpl w:val="F5A2E438"/>
    <w:lvl w:ilvl="0" w:tplc="659A2102">
      <w:start w:val="6553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C272A"/>
    <w:multiLevelType w:val="hybridMultilevel"/>
    <w:tmpl w:val="C772E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16AB5"/>
    <w:multiLevelType w:val="hybridMultilevel"/>
    <w:tmpl w:val="4A400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601EC"/>
    <w:multiLevelType w:val="hybridMultilevel"/>
    <w:tmpl w:val="B7A6D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47F59"/>
    <w:multiLevelType w:val="hybridMultilevel"/>
    <w:tmpl w:val="80884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8462E"/>
    <w:multiLevelType w:val="multilevel"/>
    <w:tmpl w:val="4146A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08F4A43"/>
    <w:multiLevelType w:val="hybridMultilevel"/>
    <w:tmpl w:val="6E36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57DD9"/>
    <w:multiLevelType w:val="hybridMultilevel"/>
    <w:tmpl w:val="ABD0B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51DB4"/>
    <w:multiLevelType w:val="multilevel"/>
    <w:tmpl w:val="732E3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5">
    <w:nsid w:val="5B7140F5"/>
    <w:multiLevelType w:val="hybridMultilevel"/>
    <w:tmpl w:val="EC6A2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15005"/>
    <w:multiLevelType w:val="hybridMultilevel"/>
    <w:tmpl w:val="15CEE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06178"/>
    <w:multiLevelType w:val="multilevel"/>
    <w:tmpl w:val="1C0A2D14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CD185E"/>
    <w:multiLevelType w:val="hybridMultilevel"/>
    <w:tmpl w:val="03D8E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21B57"/>
    <w:multiLevelType w:val="hybridMultilevel"/>
    <w:tmpl w:val="096E4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D6E66"/>
    <w:multiLevelType w:val="hybridMultilevel"/>
    <w:tmpl w:val="100CE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B5320"/>
    <w:multiLevelType w:val="hybridMultilevel"/>
    <w:tmpl w:val="592A3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C2FD5"/>
    <w:multiLevelType w:val="hybridMultilevel"/>
    <w:tmpl w:val="882093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6"/>
  </w:num>
  <w:num w:numId="5">
    <w:abstractNumId w:val="15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14"/>
  </w:num>
  <w:num w:numId="12">
    <w:abstractNumId w:val="17"/>
  </w:num>
  <w:num w:numId="13">
    <w:abstractNumId w:val="4"/>
  </w:num>
  <w:num w:numId="14">
    <w:abstractNumId w:val="19"/>
  </w:num>
  <w:num w:numId="15">
    <w:abstractNumId w:val="6"/>
  </w:num>
  <w:num w:numId="16">
    <w:abstractNumId w:val="13"/>
  </w:num>
  <w:num w:numId="17">
    <w:abstractNumId w:val="7"/>
  </w:num>
  <w:num w:numId="18">
    <w:abstractNumId w:val="21"/>
  </w:num>
  <w:num w:numId="19">
    <w:abstractNumId w:val="18"/>
  </w:num>
  <w:num w:numId="20">
    <w:abstractNumId w:val="5"/>
  </w:num>
  <w:num w:numId="21">
    <w:abstractNumId w:val="9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CB8"/>
    <w:rsid w:val="000023FE"/>
    <w:rsid w:val="00002916"/>
    <w:rsid w:val="0000313F"/>
    <w:rsid w:val="00004F06"/>
    <w:rsid w:val="00014EAE"/>
    <w:rsid w:val="00021236"/>
    <w:rsid w:val="00023381"/>
    <w:rsid w:val="000312F4"/>
    <w:rsid w:val="00041A1C"/>
    <w:rsid w:val="00050DFA"/>
    <w:rsid w:val="00052682"/>
    <w:rsid w:val="00060422"/>
    <w:rsid w:val="00064BC3"/>
    <w:rsid w:val="00070ABA"/>
    <w:rsid w:val="00074FDC"/>
    <w:rsid w:val="000844CA"/>
    <w:rsid w:val="00086873"/>
    <w:rsid w:val="00094CC5"/>
    <w:rsid w:val="000A73E0"/>
    <w:rsid w:val="000B258D"/>
    <w:rsid w:val="000C1200"/>
    <w:rsid w:val="000C2F2C"/>
    <w:rsid w:val="000C36A4"/>
    <w:rsid w:val="000D3569"/>
    <w:rsid w:val="000D7CA0"/>
    <w:rsid w:val="000E4D2B"/>
    <w:rsid w:val="000E53F1"/>
    <w:rsid w:val="000F216D"/>
    <w:rsid w:val="00102F2D"/>
    <w:rsid w:val="00102F59"/>
    <w:rsid w:val="00105DF3"/>
    <w:rsid w:val="0010618D"/>
    <w:rsid w:val="00120433"/>
    <w:rsid w:val="001219D3"/>
    <w:rsid w:val="00122E49"/>
    <w:rsid w:val="00126339"/>
    <w:rsid w:val="0013030C"/>
    <w:rsid w:val="001312F9"/>
    <w:rsid w:val="001331B9"/>
    <w:rsid w:val="00134B25"/>
    <w:rsid w:val="00140AB3"/>
    <w:rsid w:val="001421AC"/>
    <w:rsid w:val="00144F77"/>
    <w:rsid w:val="00146EBA"/>
    <w:rsid w:val="00150930"/>
    <w:rsid w:val="00161712"/>
    <w:rsid w:val="001622D3"/>
    <w:rsid w:val="0016413C"/>
    <w:rsid w:val="001646DE"/>
    <w:rsid w:val="00167E8E"/>
    <w:rsid w:val="00170ECC"/>
    <w:rsid w:val="00171B23"/>
    <w:rsid w:val="001729C3"/>
    <w:rsid w:val="00181F46"/>
    <w:rsid w:val="00191643"/>
    <w:rsid w:val="00196BE9"/>
    <w:rsid w:val="00197A69"/>
    <w:rsid w:val="001A2F2A"/>
    <w:rsid w:val="001A6B13"/>
    <w:rsid w:val="001A7716"/>
    <w:rsid w:val="001B53C5"/>
    <w:rsid w:val="001B5F75"/>
    <w:rsid w:val="001C1CF9"/>
    <w:rsid w:val="001C4390"/>
    <w:rsid w:val="001C79A4"/>
    <w:rsid w:val="001D07DD"/>
    <w:rsid w:val="001D4875"/>
    <w:rsid w:val="001D4DE4"/>
    <w:rsid w:val="001D4DE5"/>
    <w:rsid w:val="001F200C"/>
    <w:rsid w:val="001F41D3"/>
    <w:rsid w:val="001F7812"/>
    <w:rsid w:val="002022EC"/>
    <w:rsid w:val="00204A1E"/>
    <w:rsid w:val="00212962"/>
    <w:rsid w:val="002149C1"/>
    <w:rsid w:val="00215974"/>
    <w:rsid w:val="002208D8"/>
    <w:rsid w:val="002225B5"/>
    <w:rsid w:val="002315CD"/>
    <w:rsid w:val="0023327B"/>
    <w:rsid w:val="00233FB9"/>
    <w:rsid w:val="00243EA1"/>
    <w:rsid w:val="0024752D"/>
    <w:rsid w:val="00251B26"/>
    <w:rsid w:val="002530F0"/>
    <w:rsid w:val="00256B4D"/>
    <w:rsid w:val="00260960"/>
    <w:rsid w:val="00262F76"/>
    <w:rsid w:val="002640C3"/>
    <w:rsid w:val="00270B80"/>
    <w:rsid w:val="002778CA"/>
    <w:rsid w:val="00281AF6"/>
    <w:rsid w:val="002842CB"/>
    <w:rsid w:val="00297D5D"/>
    <w:rsid w:val="002A0DDC"/>
    <w:rsid w:val="002A13C9"/>
    <w:rsid w:val="002A73EE"/>
    <w:rsid w:val="002B0F2F"/>
    <w:rsid w:val="002B500B"/>
    <w:rsid w:val="002C405C"/>
    <w:rsid w:val="002D062E"/>
    <w:rsid w:val="002D291F"/>
    <w:rsid w:val="002D5AC8"/>
    <w:rsid w:val="002D5E58"/>
    <w:rsid w:val="002F1898"/>
    <w:rsid w:val="002F1B1E"/>
    <w:rsid w:val="002F37C3"/>
    <w:rsid w:val="002F63D7"/>
    <w:rsid w:val="00302072"/>
    <w:rsid w:val="00306F29"/>
    <w:rsid w:val="0030794D"/>
    <w:rsid w:val="00307CAF"/>
    <w:rsid w:val="00312953"/>
    <w:rsid w:val="003151B7"/>
    <w:rsid w:val="003166AA"/>
    <w:rsid w:val="003210F4"/>
    <w:rsid w:val="00322902"/>
    <w:rsid w:val="003249A3"/>
    <w:rsid w:val="003326E7"/>
    <w:rsid w:val="00340352"/>
    <w:rsid w:val="003421CE"/>
    <w:rsid w:val="00346427"/>
    <w:rsid w:val="00347532"/>
    <w:rsid w:val="0035036F"/>
    <w:rsid w:val="00352157"/>
    <w:rsid w:val="003563FC"/>
    <w:rsid w:val="003565F2"/>
    <w:rsid w:val="003573BA"/>
    <w:rsid w:val="00364705"/>
    <w:rsid w:val="003670A4"/>
    <w:rsid w:val="00370875"/>
    <w:rsid w:val="003709E4"/>
    <w:rsid w:val="003734CD"/>
    <w:rsid w:val="00373D29"/>
    <w:rsid w:val="00373DBA"/>
    <w:rsid w:val="00374B52"/>
    <w:rsid w:val="003763BE"/>
    <w:rsid w:val="0038160C"/>
    <w:rsid w:val="0038169D"/>
    <w:rsid w:val="00382646"/>
    <w:rsid w:val="003838D6"/>
    <w:rsid w:val="00385AA6"/>
    <w:rsid w:val="00385BCA"/>
    <w:rsid w:val="003900F2"/>
    <w:rsid w:val="003925F3"/>
    <w:rsid w:val="003A02D3"/>
    <w:rsid w:val="003A3D71"/>
    <w:rsid w:val="003A4A40"/>
    <w:rsid w:val="003A5BB2"/>
    <w:rsid w:val="003A641B"/>
    <w:rsid w:val="003B23D9"/>
    <w:rsid w:val="003C0B32"/>
    <w:rsid w:val="003C482D"/>
    <w:rsid w:val="003D5F4A"/>
    <w:rsid w:val="003D723C"/>
    <w:rsid w:val="003E2950"/>
    <w:rsid w:val="003E5828"/>
    <w:rsid w:val="003E67D7"/>
    <w:rsid w:val="003F1FF5"/>
    <w:rsid w:val="003F20CD"/>
    <w:rsid w:val="003F225C"/>
    <w:rsid w:val="003F258B"/>
    <w:rsid w:val="003F3153"/>
    <w:rsid w:val="003F4904"/>
    <w:rsid w:val="003F5808"/>
    <w:rsid w:val="003F7162"/>
    <w:rsid w:val="0040475A"/>
    <w:rsid w:val="0040623C"/>
    <w:rsid w:val="004068D8"/>
    <w:rsid w:val="00413B32"/>
    <w:rsid w:val="00414D16"/>
    <w:rsid w:val="004309A7"/>
    <w:rsid w:val="00432809"/>
    <w:rsid w:val="00434201"/>
    <w:rsid w:val="0043426B"/>
    <w:rsid w:val="00437EFD"/>
    <w:rsid w:val="00441F15"/>
    <w:rsid w:val="004423C5"/>
    <w:rsid w:val="00443EB9"/>
    <w:rsid w:val="004458B8"/>
    <w:rsid w:val="004467BE"/>
    <w:rsid w:val="0045571F"/>
    <w:rsid w:val="00462DDE"/>
    <w:rsid w:val="00463083"/>
    <w:rsid w:val="004633B2"/>
    <w:rsid w:val="00463707"/>
    <w:rsid w:val="00465162"/>
    <w:rsid w:val="00465677"/>
    <w:rsid w:val="0046749F"/>
    <w:rsid w:val="00467F9E"/>
    <w:rsid w:val="00475A3A"/>
    <w:rsid w:val="00487EFD"/>
    <w:rsid w:val="00494BAA"/>
    <w:rsid w:val="004966DD"/>
    <w:rsid w:val="00496ADF"/>
    <w:rsid w:val="004977F6"/>
    <w:rsid w:val="004A6159"/>
    <w:rsid w:val="004A64F3"/>
    <w:rsid w:val="004A7484"/>
    <w:rsid w:val="004B6E02"/>
    <w:rsid w:val="004D1A63"/>
    <w:rsid w:val="004D2A30"/>
    <w:rsid w:val="004D2BC1"/>
    <w:rsid w:val="004D2F8E"/>
    <w:rsid w:val="004D468A"/>
    <w:rsid w:val="004D611D"/>
    <w:rsid w:val="004E1CB4"/>
    <w:rsid w:val="004E2893"/>
    <w:rsid w:val="004E61D2"/>
    <w:rsid w:val="004E7A34"/>
    <w:rsid w:val="004E7F24"/>
    <w:rsid w:val="004F2C79"/>
    <w:rsid w:val="004F7000"/>
    <w:rsid w:val="00503E3B"/>
    <w:rsid w:val="0051177C"/>
    <w:rsid w:val="005126D5"/>
    <w:rsid w:val="005223F4"/>
    <w:rsid w:val="00523738"/>
    <w:rsid w:val="005242E5"/>
    <w:rsid w:val="005245EE"/>
    <w:rsid w:val="00525A12"/>
    <w:rsid w:val="00527F68"/>
    <w:rsid w:val="00530CB1"/>
    <w:rsid w:val="00536ED0"/>
    <w:rsid w:val="00540A1C"/>
    <w:rsid w:val="00543606"/>
    <w:rsid w:val="00543F38"/>
    <w:rsid w:val="00544154"/>
    <w:rsid w:val="00554ACB"/>
    <w:rsid w:val="00562F76"/>
    <w:rsid w:val="005643E1"/>
    <w:rsid w:val="005659F0"/>
    <w:rsid w:val="00571347"/>
    <w:rsid w:val="005779AC"/>
    <w:rsid w:val="0058136F"/>
    <w:rsid w:val="0058425E"/>
    <w:rsid w:val="00591B1F"/>
    <w:rsid w:val="005A15F1"/>
    <w:rsid w:val="005B1BB8"/>
    <w:rsid w:val="005B7187"/>
    <w:rsid w:val="005B7D73"/>
    <w:rsid w:val="005C0CEC"/>
    <w:rsid w:val="005C4EE9"/>
    <w:rsid w:val="005C5143"/>
    <w:rsid w:val="005C5C7C"/>
    <w:rsid w:val="005D3940"/>
    <w:rsid w:val="005E0F37"/>
    <w:rsid w:val="005E0FDE"/>
    <w:rsid w:val="005E1341"/>
    <w:rsid w:val="005E4B23"/>
    <w:rsid w:val="005E5AA0"/>
    <w:rsid w:val="005E62A7"/>
    <w:rsid w:val="00600726"/>
    <w:rsid w:val="006036EB"/>
    <w:rsid w:val="00604932"/>
    <w:rsid w:val="00606681"/>
    <w:rsid w:val="00606C1C"/>
    <w:rsid w:val="00611FAE"/>
    <w:rsid w:val="006173C3"/>
    <w:rsid w:val="006260BD"/>
    <w:rsid w:val="00626FA8"/>
    <w:rsid w:val="00627DBF"/>
    <w:rsid w:val="0063141B"/>
    <w:rsid w:val="00631FFF"/>
    <w:rsid w:val="00632764"/>
    <w:rsid w:val="00633C0F"/>
    <w:rsid w:val="006421B7"/>
    <w:rsid w:val="0065349A"/>
    <w:rsid w:val="00653854"/>
    <w:rsid w:val="006552B7"/>
    <w:rsid w:val="00660DED"/>
    <w:rsid w:val="00672F97"/>
    <w:rsid w:val="00675C47"/>
    <w:rsid w:val="00684AA6"/>
    <w:rsid w:val="00685B47"/>
    <w:rsid w:val="0069116C"/>
    <w:rsid w:val="00691340"/>
    <w:rsid w:val="006939AF"/>
    <w:rsid w:val="006952F5"/>
    <w:rsid w:val="00695A31"/>
    <w:rsid w:val="006977D4"/>
    <w:rsid w:val="006A0CE7"/>
    <w:rsid w:val="006A17DD"/>
    <w:rsid w:val="006A291C"/>
    <w:rsid w:val="006A2CF4"/>
    <w:rsid w:val="006B2D75"/>
    <w:rsid w:val="006B7E15"/>
    <w:rsid w:val="006C3DBD"/>
    <w:rsid w:val="006C40C6"/>
    <w:rsid w:val="006C538E"/>
    <w:rsid w:val="006D0EBE"/>
    <w:rsid w:val="006D3111"/>
    <w:rsid w:val="006D5CE7"/>
    <w:rsid w:val="006E3FEB"/>
    <w:rsid w:val="006F4DC3"/>
    <w:rsid w:val="006F5608"/>
    <w:rsid w:val="007023E3"/>
    <w:rsid w:val="007042E1"/>
    <w:rsid w:val="0071063F"/>
    <w:rsid w:val="00716B45"/>
    <w:rsid w:val="00721C47"/>
    <w:rsid w:val="007268E3"/>
    <w:rsid w:val="00726F3A"/>
    <w:rsid w:val="00727276"/>
    <w:rsid w:val="007321AD"/>
    <w:rsid w:val="00732D07"/>
    <w:rsid w:val="0073435C"/>
    <w:rsid w:val="007376D6"/>
    <w:rsid w:val="007605E3"/>
    <w:rsid w:val="007656FA"/>
    <w:rsid w:val="00777ACB"/>
    <w:rsid w:val="00784087"/>
    <w:rsid w:val="007861C5"/>
    <w:rsid w:val="0078641F"/>
    <w:rsid w:val="00794191"/>
    <w:rsid w:val="007944AA"/>
    <w:rsid w:val="007A0F1C"/>
    <w:rsid w:val="007A669C"/>
    <w:rsid w:val="007A777C"/>
    <w:rsid w:val="007B2B18"/>
    <w:rsid w:val="007B60CB"/>
    <w:rsid w:val="007B6522"/>
    <w:rsid w:val="007B6BED"/>
    <w:rsid w:val="007C58EA"/>
    <w:rsid w:val="007C7548"/>
    <w:rsid w:val="007D203A"/>
    <w:rsid w:val="007D2211"/>
    <w:rsid w:val="007D52CC"/>
    <w:rsid w:val="007E27BD"/>
    <w:rsid w:val="007E39C5"/>
    <w:rsid w:val="007E408C"/>
    <w:rsid w:val="007E58CB"/>
    <w:rsid w:val="007F16BD"/>
    <w:rsid w:val="007F1E32"/>
    <w:rsid w:val="007F3854"/>
    <w:rsid w:val="007F3E82"/>
    <w:rsid w:val="007F781B"/>
    <w:rsid w:val="00801A0A"/>
    <w:rsid w:val="008021C8"/>
    <w:rsid w:val="008027BE"/>
    <w:rsid w:val="00806D30"/>
    <w:rsid w:val="00807A93"/>
    <w:rsid w:val="008121D1"/>
    <w:rsid w:val="00812A4A"/>
    <w:rsid w:val="00820E4B"/>
    <w:rsid w:val="00821739"/>
    <w:rsid w:val="008251C8"/>
    <w:rsid w:val="00827ABA"/>
    <w:rsid w:val="00832A9E"/>
    <w:rsid w:val="0083329C"/>
    <w:rsid w:val="00835888"/>
    <w:rsid w:val="00836F34"/>
    <w:rsid w:val="00842FCB"/>
    <w:rsid w:val="00846763"/>
    <w:rsid w:val="00851207"/>
    <w:rsid w:val="008570E4"/>
    <w:rsid w:val="00857BB2"/>
    <w:rsid w:val="00860C6B"/>
    <w:rsid w:val="00861A04"/>
    <w:rsid w:val="00862952"/>
    <w:rsid w:val="00862DB7"/>
    <w:rsid w:val="00866DBF"/>
    <w:rsid w:val="00871C27"/>
    <w:rsid w:val="00876767"/>
    <w:rsid w:val="00876D98"/>
    <w:rsid w:val="00881E0F"/>
    <w:rsid w:val="008828E8"/>
    <w:rsid w:val="0088536E"/>
    <w:rsid w:val="0089172F"/>
    <w:rsid w:val="00892A8A"/>
    <w:rsid w:val="008930B4"/>
    <w:rsid w:val="008958D1"/>
    <w:rsid w:val="0089629F"/>
    <w:rsid w:val="008A3A5D"/>
    <w:rsid w:val="008A721E"/>
    <w:rsid w:val="008A76E2"/>
    <w:rsid w:val="008B28CC"/>
    <w:rsid w:val="008C2A84"/>
    <w:rsid w:val="008C6603"/>
    <w:rsid w:val="008D0A88"/>
    <w:rsid w:val="008D0D88"/>
    <w:rsid w:val="008D2770"/>
    <w:rsid w:val="008D55CA"/>
    <w:rsid w:val="008E0049"/>
    <w:rsid w:val="008E5375"/>
    <w:rsid w:val="008E62F4"/>
    <w:rsid w:val="008E7066"/>
    <w:rsid w:val="008F1E19"/>
    <w:rsid w:val="008F307D"/>
    <w:rsid w:val="008F3634"/>
    <w:rsid w:val="008F458C"/>
    <w:rsid w:val="00905807"/>
    <w:rsid w:val="00907009"/>
    <w:rsid w:val="00912728"/>
    <w:rsid w:val="00913056"/>
    <w:rsid w:val="00915089"/>
    <w:rsid w:val="009154AF"/>
    <w:rsid w:val="0091712F"/>
    <w:rsid w:val="009172FA"/>
    <w:rsid w:val="00925298"/>
    <w:rsid w:val="009252C2"/>
    <w:rsid w:val="00932119"/>
    <w:rsid w:val="00932292"/>
    <w:rsid w:val="00935E2D"/>
    <w:rsid w:val="00944AA5"/>
    <w:rsid w:val="0095605B"/>
    <w:rsid w:val="009560D7"/>
    <w:rsid w:val="00966682"/>
    <w:rsid w:val="009668D7"/>
    <w:rsid w:val="009679AE"/>
    <w:rsid w:val="009717D0"/>
    <w:rsid w:val="00976B58"/>
    <w:rsid w:val="00991AFE"/>
    <w:rsid w:val="009A12EC"/>
    <w:rsid w:val="009A54EA"/>
    <w:rsid w:val="009A7174"/>
    <w:rsid w:val="009C0A94"/>
    <w:rsid w:val="009C229C"/>
    <w:rsid w:val="009D0C1B"/>
    <w:rsid w:val="009D0EE2"/>
    <w:rsid w:val="009D3843"/>
    <w:rsid w:val="009D6C7F"/>
    <w:rsid w:val="009D7385"/>
    <w:rsid w:val="009E0BA4"/>
    <w:rsid w:val="009E16C8"/>
    <w:rsid w:val="009E3529"/>
    <w:rsid w:val="009E59FF"/>
    <w:rsid w:val="009E6207"/>
    <w:rsid w:val="009F3D16"/>
    <w:rsid w:val="009F52F4"/>
    <w:rsid w:val="009F6743"/>
    <w:rsid w:val="00A14084"/>
    <w:rsid w:val="00A163CE"/>
    <w:rsid w:val="00A1660A"/>
    <w:rsid w:val="00A16615"/>
    <w:rsid w:val="00A23237"/>
    <w:rsid w:val="00A23F05"/>
    <w:rsid w:val="00A259FF"/>
    <w:rsid w:val="00A30A0E"/>
    <w:rsid w:val="00A3112C"/>
    <w:rsid w:val="00A31146"/>
    <w:rsid w:val="00A31329"/>
    <w:rsid w:val="00A33253"/>
    <w:rsid w:val="00A35B45"/>
    <w:rsid w:val="00A36CD5"/>
    <w:rsid w:val="00A40199"/>
    <w:rsid w:val="00A44E60"/>
    <w:rsid w:val="00A50724"/>
    <w:rsid w:val="00A51BAD"/>
    <w:rsid w:val="00A54D22"/>
    <w:rsid w:val="00A57BBF"/>
    <w:rsid w:val="00A605E5"/>
    <w:rsid w:val="00A606C2"/>
    <w:rsid w:val="00A720E3"/>
    <w:rsid w:val="00A7266A"/>
    <w:rsid w:val="00A81244"/>
    <w:rsid w:val="00A84CB8"/>
    <w:rsid w:val="00A86EB3"/>
    <w:rsid w:val="00A9165C"/>
    <w:rsid w:val="00A94B0A"/>
    <w:rsid w:val="00A954D9"/>
    <w:rsid w:val="00A97718"/>
    <w:rsid w:val="00AA350C"/>
    <w:rsid w:val="00AB5D21"/>
    <w:rsid w:val="00AC442B"/>
    <w:rsid w:val="00AC57B4"/>
    <w:rsid w:val="00AC603D"/>
    <w:rsid w:val="00AD22A6"/>
    <w:rsid w:val="00AE03C3"/>
    <w:rsid w:val="00AE180B"/>
    <w:rsid w:val="00AE56DA"/>
    <w:rsid w:val="00AF0175"/>
    <w:rsid w:val="00AF48E1"/>
    <w:rsid w:val="00AF6294"/>
    <w:rsid w:val="00B044FD"/>
    <w:rsid w:val="00B06750"/>
    <w:rsid w:val="00B122FE"/>
    <w:rsid w:val="00B1316F"/>
    <w:rsid w:val="00B13836"/>
    <w:rsid w:val="00B13DAC"/>
    <w:rsid w:val="00B15B8A"/>
    <w:rsid w:val="00B21702"/>
    <w:rsid w:val="00B22B14"/>
    <w:rsid w:val="00B23526"/>
    <w:rsid w:val="00B23DA7"/>
    <w:rsid w:val="00B23E9A"/>
    <w:rsid w:val="00B279E4"/>
    <w:rsid w:val="00B3091A"/>
    <w:rsid w:val="00B32B5C"/>
    <w:rsid w:val="00B32D0C"/>
    <w:rsid w:val="00B36CD6"/>
    <w:rsid w:val="00B37FC3"/>
    <w:rsid w:val="00B417C0"/>
    <w:rsid w:val="00B435A5"/>
    <w:rsid w:val="00B453AD"/>
    <w:rsid w:val="00B60153"/>
    <w:rsid w:val="00B60A96"/>
    <w:rsid w:val="00B61234"/>
    <w:rsid w:val="00B64D98"/>
    <w:rsid w:val="00B65A87"/>
    <w:rsid w:val="00B7082F"/>
    <w:rsid w:val="00B73F20"/>
    <w:rsid w:val="00B73FBA"/>
    <w:rsid w:val="00B74917"/>
    <w:rsid w:val="00B80007"/>
    <w:rsid w:val="00B80C91"/>
    <w:rsid w:val="00B81059"/>
    <w:rsid w:val="00B82FAE"/>
    <w:rsid w:val="00B84B60"/>
    <w:rsid w:val="00B95B28"/>
    <w:rsid w:val="00BA0B20"/>
    <w:rsid w:val="00BA0D06"/>
    <w:rsid w:val="00BA1847"/>
    <w:rsid w:val="00BA318C"/>
    <w:rsid w:val="00BA3F23"/>
    <w:rsid w:val="00BA5D89"/>
    <w:rsid w:val="00BA6FD4"/>
    <w:rsid w:val="00BB01C1"/>
    <w:rsid w:val="00BB13CC"/>
    <w:rsid w:val="00BB4E14"/>
    <w:rsid w:val="00BD5C6B"/>
    <w:rsid w:val="00BD67EA"/>
    <w:rsid w:val="00BD79EA"/>
    <w:rsid w:val="00BE3FC0"/>
    <w:rsid w:val="00BE7ED2"/>
    <w:rsid w:val="00BF0337"/>
    <w:rsid w:val="00BF03EF"/>
    <w:rsid w:val="00BF104D"/>
    <w:rsid w:val="00C04BEC"/>
    <w:rsid w:val="00C10A75"/>
    <w:rsid w:val="00C13A7E"/>
    <w:rsid w:val="00C1464E"/>
    <w:rsid w:val="00C1491D"/>
    <w:rsid w:val="00C20C1C"/>
    <w:rsid w:val="00C34D9D"/>
    <w:rsid w:val="00C4139F"/>
    <w:rsid w:val="00C432A8"/>
    <w:rsid w:val="00C4464C"/>
    <w:rsid w:val="00C467B7"/>
    <w:rsid w:val="00C46F03"/>
    <w:rsid w:val="00C53192"/>
    <w:rsid w:val="00C61C38"/>
    <w:rsid w:val="00C736BA"/>
    <w:rsid w:val="00C75453"/>
    <w:rsid w:val="00C8588A"/>
    <w:rsid w:val="00C87568"/>
    <w:rsid w:val="00C87F8B"/>
    <w:rsid w:val="00C92675"/>
    <w:rsid w:val="00C9357B"/>
    <w:rsid w:val="00CA0C23"/>
    <w:rsid w:val="00CA196A"/>
    <w:rsid w:val="00CB275A"/>
    <w:rsid w:val="00CC288A"/>
    <w:rsid w:val="00CC3FD0"/>
    <w:rsid w:val="00CC4F7B"/>
    <w:rsid w:val="00CC5809"/>
    <w:rsid w:val="00CC6BA2"/>
    <w:rsid w:val="00CC6DB8"/>
    <w:rsid w:val="00CD0F86"/>
    <w:rsid w:val="00CD4924"/>
    <w:rsid w:val="00CE348C"/>
    <w:rsid w:val="00CE4105"/>
    <w:rsid w:val="00CF597A"/>
    <w:rsid w:val="00CF5A3D"/>
    <w:rsid w:val="00D002A0"/>
    <w:rsid w:val="00D00E1C"/>
    <w:rsid w:val="00D029CD"/>
    <w:rsid w:val="00D05C8F"/>
    <w:rsid w:val="00D062E2"/>
    <w:rsid w:val="00D11700"/>
    <w:rsid w:val="00D11C16"/>
    <w:rsid w:val="00D13DE9"/>
    <w:rsid w:val="00D15755"/>
    <w:rsid w:val="00D15A70"/>
    <w:rsid w:val="00D22453"/>
    <w:rsid w:val="00D23CA5"/>
    <w:rsid w:val="00D24880"/>
    <w:rsid w:val="00D248FC"/>
    <w:rsid w:val="00D26C51"/>
    <w:rsid w:val="00D271B6"/>
    <w:rsid w:val="00D3019A"/>
    <w:rsid w:val="00D307D6"/>
    <w:rsid w:val="00D3558F"/>
    <w:rsid w:val="00D35AC3"/>
    <w:rsid w:val="00D35E64"/>
    <w:rsid w:val="00D447C2"/>
    <w:rsid w:val="00D4489A"/>
    <w:rsid w:val="00D4709E"/>
    <w:rsid w:val="00D47C81"/>
    <w:rsid w:val="00D5072B"/>
    <w:rsid w:val="00D53059"/>
    <w:rsid w:val="00D547F7"/>
    <w:rsid w:val="00D61696"/>
    <w:rsid w:val="00D6508C"/>
    <w:rsid w:val="00D674BF"/>
    <w:rsid w:val="00D73FB3"/>
    <w:rsid w:val="00D75870"/>
    <w:rsid w:val="00D856BE"/>
    <w:rsid w:val="00D91A6C"/>
    <w:rsid w:val="00D93C46"/>
    <w:rsid w:val="00D93DD3"/>
    <w:rsid w:val="00D97B64"/>
    <w:rsid w:val="00DA3F9C"/>
    <w:rsid w:val="00DA4A7B"/>
    <w:rsid w:val="00DA6B05"/>
    <w:rsid w:val="00DA7F6B"/>
    <w:rsid w:val="00DB1150"/>
    <w:rsid w:val="00DB4CE7"/>
    <w:rsid w:val="00DC079D"/>
    <w:rsid w:val="00DC10F6"/>
    <w:rsid w:val="00DC2BFD"/>
    <w:rsid w:val="00DC3A8A"/>
    <w:rsid w:val="00DC3BAD"/>
    <w:rsid w:val="00DC4E1B"/>
    <w:rsid w:val="00DD0FAF"/>
    <w:rsid w:val="00DE2FB3"/>
    <w:rsid w:val="00DE59C4"/>
    <w:rsid w:val="00DE5E71"/>
    <w:rsid w:val="00DE6ABD"/>
    <w:rsid w:val="00DE7B1C"/>
    <w:rsid w:val="00DF628F"/>
    <w:rsid w:val="00E00B56"/>
    <w:rsid w:val="00E01BA0"/>
    <w:rsid w:val="00E0204C"/>
    <w:rsid w:val="00E064A6"/>
    <w:rsid w:val="00E13CEE"/>
    <w:rsid w:val="00E13D8B"/>
    <w:rsid w:val="00E149E3"/>
    <w:rsid w:val="00E16CC3"/>
    <w:rsid w:val="00E27D5C"/>
    <w:rsid w:val="00E30A03"/>
    <w:rsid w:val="00E317F4"/>
    <w:rsid w:val="00E31B8D"/>
    <w:rsid w:val="00E3285A"/>
    <w:rsid w:val="00E32E45"/>
    <w:rsid w:val="00E344DE"/>
    <w:rsid w:val="00E35BD1"/>
    <w:rsid w:val="00E35D27"/>
    <w:rsid w:val="00E40CA7"/>
    <w:rsid w:val="00E413B4"/>
    <w:rsid w:val="00E450AC"/>
    <w:rsid w:val="00E61394"/>
    <w:rsid w:val="00E63FCA"/>
    <w:rsid w:val="00E80242"/>
    <w:rsid w:val="00E86128"/>
    <w:rsid w:val="00E90DDA"/>
    <w:rsid w:val="00E90ED6"/>
    <w:rsid w:val="00E92120"/>
    <w:rsid w:val="00E92BD6"/>
    <w:rsid w:val="00E93EAE"/>
    <w:rsid w:val="00E96990"/>
    <w:rsid w:val="00E96F9A"/>
    <w:rsid w:val="00EA2760"/>
    <w:rsid w:val="00EA7CBD"/>
    <w:rsid w:val="00EC0474"/>
    <w:rsid w:val="00EC29FE"/>
    <w:rsid w:val="00EC39D9"/>
    <w:rsid w:val="00EC4F08"/>
    <w:rsid w:val="00EC5B47"/>
    <w:rsid w:val="00ED197C"/>
    <w:rsid w:val="00ED20BF"/>
    <w:rsid w:val="00ED2471"/>
    <w:rsid w:val="00ED319D"/>
    <w:rsid w:val="00ED6101"/>
    <w:rsid w:val="00EE78E2"/>
    <w:rsid w:val="00EF11D8"/>
    <w:rsid w:val="00EF34BF"/>
    <w:rsid w:val="00EF38CD"/>
    <w:rsid w:val="00EF64CB"/>
    <w:rsid w:val="00F009A5"/>
    <w:rsid w:val="00F0169C"/>
    <w:rsid w:val="00F018FB"/>
    <w:rsid w:val="00F0326E"/>
    <w:rsid w:val="00F04668"/>
    <w:rsid w:val="00F07AD0"/>
    <w:rsid w:val="00F21B46"/>
    <w:rsid w:val="00F23419"/>
    <w:rsid w:val="00F23D9D"/>
    <w:rsid w:val="00F326C9"/>
    <w:rsid w:val="00F329CC"/>
    <w:rsid w:val="00F358AB"/>
    <w:rsid w:val="00F35D54"/>
    <w:rsid w:val="00F37BC6"/>
    <w:rsid w:val="00F4346E"/>
    <w:rsid w:val="00F55AE3"/>
    <w:rsid w:val="00F568AC"/>
    <w:rsid w:val="00F613B6"/>
    <w:rsid w:val="00F624AF"/>
    <w:rsid w:val="00F626AC"/>
    <w:rsid w:val="00F64B39"/>
    <w:rsid w:val="00F7384C"/>
    <w:rsid w:val="00F80CBD"/>
    <w:rsid w:val="00F84438"/>
    <w:rsid w:val="00F86A65"/>
    <w:rsid w:val="00F878C9"/>
    <w:rsid w:val="00F93734"/>
    <w:rsid w:val="00F972A6"/>
    <w:rsid w:val="00FA3D87"/>
    <w:rsid w:val="00FA4890"/>
    <w:rsid w:val="00FA515A"/>
    <w:rsid w:val="00FA7F56"/>
    <w:rsid w:val="00FB11F6"/>
    <w:rsid w:val="00FB215E"/>
    <w:rsid w:val="00FB35B6"/>
    <w:rsid w:val="00FC0E46"/>
    <w:rsid w:val="00FC1603"/>
    <w:rsid w:val="00FC349F"/>
    <w:rsid w:val="00FC5262"/>
    <w:rsid w:val="00FC662E"/>
    <w:rsid w:val="00FC72A3"/>
    <w:rsid w:val="00FC72FD"/>
    <w:rsid w:val="00FD2C1A"/>
    <w:rsid w:val="00FD33F5"/>
    <w:rsid w:val="00FD6A52"/>
    <w:rsid w:val="00FE04A4"/>
    <w:rsid w:val="00FE27CA"/>
    <w:rsid w:val="00FE2CF9"/>
    <w:rsid w:val="00FE341B"/>
    <w:rsid w:val="00FE43DC"/>
    <w:rsid w:val="00FF3A96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B8"/>
    <w:pPr>
      <w:ind w:left="720"/>
      <w:contextualSpacing/>
    </w:pPr>
  </w:style>
  <w:style w:type="paragraph" w:customStyle="1" w:styleId="c2">
    <w:name w:val="c2"/>
    <w:basedOn w:val="a"/>
    <w:rsid w:val="00A84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A84CB8"/>
  </w:style>
  <w:style w:type="paragraph" w:styleId="a4">
    <w:name w:val="header"/>
    <w:basedOn w:val="a"/>
    <w:link w:val="a5"/>
    <w:uiPriority w:val="99"/>
    <w:semiHidden/>
    <w:unhideWhenUsed/>
    <w:rsid w:val="007D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221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2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E55FCA-536E-4CAC-8D2A-F2CDBAB54824}" type="doc">
      <dgm:prSet loTypeId="urn:microsoft.com/office/officeart/2005/8/layout/radial6" loCatId="cycle" qsTypeId="urn:microsoft.com/office/officeart/2005/8/quickstyle/3d1" qsCatId="3D" csTypeId="urn:microsoft.com/office/officeart/2005/8/colors/accent2_3" csCatId="accent2" phldr="1"/>
      <dgm:spPr/>
      <dgm:t>
        <a:bodyPr/>
        <a:lstStyle/>
        <a:p>
          <a:endParaRPr lang="ru-RU"/>
        </a:p>
      </dgm:t>
    </dgm:pt>
    <dgm:pt modelId="{1ED425B2-23E7-4583-8CD6-5FAA40419B7D}">
      <dgm:prSet phldrT="[Текст]" custT="1"/>
      <dgm:spPr/>
      <dgm:t>
        <a:bodyPr/>
        <a:lstStyle/>
        <a:p>
          <a:pPr algn="ctr"/>
          <a:r>
            <a:rPr lang="ru-RU" sz="1200" dirty="0">
              <a:ln>
                <a:solidFill>
                  <a:srgbClr val="00B050"/>
                </a:solidFill>
              </a:ln>
              <a:latin typeface="Times New Roman" pitchFamily="18" charset="0"/>
              <a:cs typeface="Times New Roman" pitchFamily="18" charset="0"/>
            </a:rPr>
            <a:t>взаимодействие</a:t>
          </a:r>
          <a:r>
            <a:rPr lang="ru-RU" sz="1200" baseline="0" dirty="0">
              <a:ln>
                <a:solidFill>
                  <a:srgbClr val="00B050"/>
                </a:solidFill>
              </a:ln>
              <a:latin typeface="Times New Roman" pitchFamily="18" charset="0"/>
              <a:cs typeface="Times New Roman" pitchFamily="18" charset="0"/>
            </a:rPr>
            <a:t> с родителями детей с аутистическими нарушениями</a:t>
          </a:r>
          <a:endParaRPr lang="ru-RU" sz="1200" dirty="0">
            <a:ln>
              <a:solidFill>
                <a:srgbClr val="00B050"/>
              </a:solidFill>
            </a:ln>
            <a:latin typeface="Times New Roman" pitchFamily="18" charset="0"/>
            <a:cs typeface="Times New Roman" pitchFamily="18" charset="0"/>
          </a:endParaRPr>
        </a:p>
      </dgm:t>
    </dgm:pt>
    <dgm:pt modelId="{62DB1835-FB15-4113-912B-8C88F7878E1E}" type="parTrans" cxnId="{9CFC6099-DFA1-4E38-AE84-A01DAF11D907}">
      <dgm:prSet/>
      <dgm:spPr/>
      <dgm:t>
        <a:bodyPr/>
        <a:lstStyle/>
        <a:p>
          <a:pPr algn="ctr"/>
          <a:endParaRPr lang="ru-RU"/>
        </a:p>
      </dgm:t>
    </dgm:pt>
    <dgm:pt modelId="{154ECF7F-0876-4301-937B-F25465FDD9FF}" type="sibTrans" cxnId="{9CFC6099-DFA1-4E38-AE84-A01DAF11D907}">
      <dgm:prSet/>
      <dgm:spPr/>
      <dgm:t>
        <a:bodyPr/>
        <a:lstStyle/>
        <a:p>
          <a:pPr algn="ctr"/>
          <a:endParaRPr lang="ru-RU"/>
        </a:p>
      </dgm:t>
    </dgm:pt>
    <dgm:pt modelId="{A5E46CB4-B834-4A4B-9C24-42BFCAFC2B26}">
      <dgm:prSet phldrT="[Текст]" custT="1"/>
      <dgm:spPr/>
      <dgm:t>
        <a:bodyPr>
          <a:sp3d/>
        </a:bodyPr>
        <a:lstStyle/>
        <a:p>
          <a:pPr algn="ctr"/>
          <a:r>
            <a:rPr lang="ru-RU" sz="1200" dirty="0">
              <a:ln>
                <a:noFill/>
              </a:ln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Диагностический блок</a:t>
          </a:r>
        </a:p>
      </dgm:t>
    </dgm:pt>
    <dgm:pt modelId="{D43305C2-47D7-4732-ADE0-C4583FCE2E1D}" type="parTrans" cxnId="{5EC28986-FFEB-493A-967C-1B80637EA26B}">
      <dgm:prSet/>
      <dgm:spPr/>
      <dgm:t>
        <a:bodyPr/>
        <a:lstStyle/>
        <a:p>
          <a:pPr algn="ctr"/>
          <a:endParaRPr lang="ru-RU"/>
        </a:p>
      </dgm:t>
    </dgm:pt>
    <dgm:pt modelId="{2501B1A5-DE67-4E48-B704-56BD5331DEAC}" type="sibTrans" cxnId="{5EC28986-FFEB-493A-967C-1B80637EA26B}">
      <dgm:prSet/>
      <dgm:spPr/>
      <dgm:t>
        <a:bodyPr/>
        <a:lstStyle/>
        <a:p>
          <a:pPr algn="ctr"/>
          <a:endParaRPr lang="ru-RU" sz="1200"/>
        </a:p>
      </dgm:t>
    </dgm:pt>
    <dgm:pt modelId="{B0E293D2-FC28-48EF-ACD8-F1F42C20147E}">
      <dgm:prSet phldrT="[Текст]" custT="1"/>
      <dgm:spPr/>
      <dgm:t>
        <a:bodyPr>
          <a:sp3d/>
        </a:bodyPr>
        <a:lstStyle/>
        <a:p>
          <a:pPr algn="ctr"/>
          <a:r>
            <a:rPr lang="ru-RU" sz="1200" dirty="0">
              <a:ln>
                <a:noFill/>
              </a:ln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Индивидуальные занятия с ребенком и его родителями</a:t>
          </a:r>
        </a:p>
      </dgm:t>
    </dgm:pt>
    <dgm:pt modelId="{5C20FE4B-0796-44BE-912D-368FA264B0EC}" type="parTrans" cxnId="{D1E2D962-8253-41BF-8CA9-8BDAF6160B82}">
      <dgm:prSet/>
      <dgm:spPr/>
      <dgm:t>
        <a:bodyPr/>
        <a:lstStyle/>
        <a:p>
          <a:pPr algn="ctr"/>
          <a:endParaRPr lang="ru-RU"/>
        </a:p>
      </dgm:t>
    </dgm:pt>
    <dgm:pt modelId="{CDFEEBE0-0170-4BD9-983E-E256FE15DCD3}" type="sibTrans" cxnId="{D1E2D962-8253-41BF-8CA9-8BDAF6160B82}">
      <dgm:prSet/>
      <dgm:spPr/>
      <dgm:t>
        <a:bodyPr/>
        <a:lstStyle/>
        <a:p>
          <a:pPr algn="ctr"/>
          <a:endParaRPr lang="ru-RU" sz="1200"/>
        </a:p>
      </dgm:t>
    </dgm:pt>
    <dgm:pt modelId="{685C37D9-4C05-4F4D-A959-2018582FDC14}">
      <dgm:prSet phldrT="[Текст]" custT="1"/>
      <dgm:spPr>
        <a:effectLst/>
      </dgm:spPr>
      <dgm:t>
        <a:bodyPr>
          <a:sp3d/>
        </a:bodyPr>
        <a:lstStyle/>
        <a:p>
          <a:pPr algn="ctr"/>
          <a:r>
            <a:rPr lang="ru-RU" sz="1200" dirty="0">
              <a:ln>
                <a:noFill/>
              </a:ln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Лекционно-просветительская работа</a:t>
          </a:r>
        </a:p>
      </dgm:t>
    </dgm:pt>
    <dgm:pt modelId="{9D417F01-B69C-4B90-BFEB-0BBDD926A994}" type="parTrans" cxnId="{E4270AEE-0BB6-4906-89E4-B3E212FE09D0}">
      <dgm:prSet/>
      <dgm:spPr/>
      <dgm:t>
        <a:bodyPr/>
        <a:lstStyle/>
        <a:p>
          <a:pPr algn="ctr"/>
          <a:endParaRPr lang="ru-RU"/>
        </a:p>
      </dgm:t>
    </dgm:pt>
    <dgm:pt modelId="{D5BD0DCF-4737-4911-8200-59448E23D5B7}" type="sibTrans" cxnId="{E4270AEE-0BB6-4906-89E4-B3E212FE09D0}">
      <dgm:prSet/>
      <dgm:spPr/>
      <dgm:t>
        <a:bodyPr/>
        <a:lstStyle/>
        <a:p>
          <a:pPr algn="ctr"/>
          <a:endParaRPr lang="ru-RU" sz="1200"/>
        </a:p>
      </dgm:t>
    </dgm:pt>
    <dgm:pt modelId="{D7C54B8A-5E75-4E06-866C-2A5C78FDA59A}">
      <dgm:prSet phldrT="[Текст]" custT="1"/>
      <dgm:spPr>
        <a:effectLst/>
      </dgm:spPr>
      <dgm:t>
        <a:bodyPr>
          <a:sp3d/>
        </a:bodyPr>
        <a:lstStyle/>
        <a:p>
          <a:pPr algn="ctr"/>
          <a:r>
            <a:rPr lang="ru-RU" sz="1200" dirty="0">
              <a:ln>
                <a:noFill/>
              </a:ln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Консультативно-рекомендательная работа</a:t>
          </a:r>
        </a:p>
      </dgm:t>
    </dgm:pt>
    <dgm:pt modelId="{53AC3F88-EF64-47AB-AE19-136BC70A5485}" type="parTrans" cxnId="{A8D87ED6-FA73-4E78-8C54-3A2C6AA7D56F}">
      <dgm:prSet/>
      <dgm:spPr/>
      <dgm:t>
        <a:bodyPr/>
        <a:lstStyle/>
        <a:p>
          <a:pPr algn="ctr"/>
          <a:endParaRPr lang="ru-RU"/>
        </a:p>
      </dgm:t>
    </dgm:pt>
    <dgm:pt modelId="{E40C5657-3C72-4A47-A1A1-EA38E7714892}" type="sibTrans" cxnId="{A8D87ED6-FA73-4E78-8C54-3A2C6AA7D56F}">
      <dgm:prSet/>
      <dgm:spPr/>
      <dgm:t>
        <a:bodyPr/>
        <a:lstStyle/>
        <a:p>
          <a:pPr algn="ctr"/>
          <a:endParaRPr lang="ru-RU" sz="1200"/>
        </a:p>
      </dgm:t>
    </dgm:pt>
    <dgm:pt modelId="{70542640-F6CF-4FF1-9023-EAA9A44D4D3A}">
      <dgm:prSet/>
      <dgm:spPr/>
      <dgm:t>
        <a:bodyPr/>
        <a:lstStyle/>
        <a:p>
          <a:pPr algn="ctr"/>
          <a:endParaRPr lang="ru-RU" sz="1200"/>
        </a:p>
      </dgm:t>
    </dgm:pt>
    <dgm:pt modelId="{32B591C7-E6FA-49BA-9277-EBC463B82F9D}" type="parTrans" cxnId="{2E557E51-FA75-47E4-ACA7-EA8CB59879AD}">
      <dgm:prSet/>
      <dgm:spPr/>
      <dgm:t>
        <a:bodyPr/>
        <a:lstStyle/>
        <a:p>
          <a:pPr algn="ctr"/>
          <a:endParaRPr lang="ru-RU"/>
        </a:p>
      </dgm:t>
    </dgm:pt>
    <dgm:pt modelId="{654C60FB-E0BE-47BF-B412-1A2E596C84C0}" type="sibTrans" cxnId="{2E557E51-FA75-47E4-ACA7-EA8CB59879AD}">
      <dgm:prSet/>
      <dgm:spPr/>
      <dgm:t>
        <a:bodyPr/>
        <a:lstStyle/>
        <a:p>
          <a:pPr algn="ctr"/>
          <a:endParaRPr lang="ru-RU"/>
        </a:p>
      </dgm:t>
    </dgm:pt>
    <dgm:pt modelId="{3F4650E9-D127-4262-9581-7E998EF409C7}">
      <dgm:prSet/>
      <dgm:spPr/>
      <dgm:t>
        <a:bodyPr/>
        <a:lstStyle/>
        <a:p>
          <a:pPr algn="ctr"/>
          <a:endParaRPr lang="ru-RU" sz="1200"/>
        </a:p>
      </dgm:t>
    </dgm:pt>
    <dgm:pt modelId="{7C4FE883-032E-4FD3-A7E0-B3D1E29E36CE}" type="parTrans" cxnId="{0755994C-F05B-4E32-AA44-303383DA68DE}">
      <dgm:prSet/>
      <dgm:spPr/>
      <dgm:t>
        <a:bodyPr/>
        <a:lstStyle/>
        <a:p>
          <a:pPr algn="ctr"/>
          <a:endParaRPr lang="ru-RU"/>
        </a:p>
      </dgm:t>
    </dgm:pt>
    <dgm:pt modelId="{DDFF82DB-FF6C-41BA-99F3-0B1A9DE374B6}" type="sibTrans" cxnId="{0755994C-F05B-4E32-AA44-303383DA68DE}">
      <dgm:prSet/>
      <dgm:spPr/>
      <dgm:t>
        <a:bodyPr/>
        <a:lstStyle/>
        <a:p>
          <a:pPr algn="ctr"/>
          <a:endParaRPr lang="ru-RU"/>
        </a:p>
      </dgm:t>
    </dgm:pt>
    <dgm:pt modelId="{73C03304-5C44-40E3-93A0-5EFE821142AC}" type="pres">
      <dgm:prSet presAssocID="{E4E55FCA-536E-4CAC-8D2A-F2CDBAB5482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1416F94-165D-46E4-A02F-2B22242296E7}" type="pres">
      <dgm:prSet presAssocID="{1ED425B2-23E7-4583-8CD6-5FAA40419B7D}" presName="centerShape" presStyleLbl="node0" presStyleIdx="0" presStyleCnt="1" custScaleX="149240" custScaleY="143266" custLinFactNeighborX="676" custLinFactNeighborY="-735"/>
      <dgm:spPr/>
      <dgm:t>
        <a:bodyPr/>
        <a:lstStyle/>
        <a:p>
          <a:endParaRPr lang="ru-RU"/>
        </a:p>
      </dgm:t>
    </dgm:pt>
    <dgm:pt modelId="{1A13A1C3-A6E2-4F71-A4B9-E1887B7F0AEC}" type="pres">
      <dgm:prSet presAssocID="{A5E46CB4-B834-4A4B-9C24-42BFCAFC2B26}" presName="node" presStyleLbl="node1" presStyleIdx="0" presStyleCnt="4" custScaleX="175258" custScaleY="169092" custRadScaleRad="100667" custRadScaleInc="17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013437-84BB-455D-981D-7A71A16CC08E}" type="pres">
      <dgm:prSet presAssocID="{A5E46CB4-B834-4A4B-9C24-42BFCAFC2B26}" presName="dummy" presStyleCnt="0"/>
      <dgm:spPr/>
      <dgm:t>
        <a:bodyPr/>
        <a:lstStyle/>
        <a:p>
          <a:endParaRPr lang="ru-RU"/>
        </a:p>
      </dgm:t>
    </dgm:pt>
    <dgm:pt modelId="{C484B66C-5F5B-483C-84A4-28E8CC491830}" type="pres">
      <dgm:prSet presAssocID="{2501B1A5-DE67-4E48-B704-56BD5331DEAC}" presName="sibTrans" presStyleLbl="sibTrans2D1" presStyleIdx="0" presStyleCnt="4" custScaleX="133100" custScaleY="133100" custLinFactNeighborX="-2784" custLinFactNeighborY="-928"/>
      <dgm:spPr/>
      <dgm:t>
        <a:bodyPr/>
        <a:lstStyle/>
        <a:p>
          <a:endParaRPr lang="ru-RU"/>
        </a:p>
      </dgm:t>
    </dgm:pt>
    <dgm:pt modelId="{734C3AF3-BABA-4502-92F7-1AA4EDB56E59}" type="pres">
      <dgm:prSet presAssocID="{B0E293D2-FC28-48EF-ACD8-F1F42C20147E}" presName="node" presStyleLbl="node1" presStyleIdx="1" presStyleCnt="4" custScaleX="158424" custScaleY="1690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05E364-1317-4A5E-A282-E933088C46E3}" type="pres">
      <dgm:prSet presAssocID="{B0E293D2-FC28-48EF-ACD8-F1F42C20147E}" presName="dummy" presStyleCnt="0"/>
      <dgm:spPr/>
      <dgm:t>
        <a:bodyPr/>
        <a:lstStyle/>
        <a:p>
          <a:endParaRPr lang="ru-RU"/>
        </a:p>
      </dgm:t>
    </dgm:pt>
    <dgm:pt modelId="{A6366CAC-698C-4A11-8587-EAC74E349F9B}" type="pres">
      <dgm:prSet presAssocID="{CDFEEBE0-0170-4BD9-983E-E256FE15DCD3}" presName="sibTrans" presStyleLbl="sibTrans2D1" presStyleIdx="1" presStyleCnt="4" custScaleX="133100" custScaleY="133100"/>
      <dgm:spPr/>
      <dgm:t>
        <a:bodyPr/>
        <a:lstStyle/>
        <a:p>
          <a:endParaRPr lang="ru-RU"/>
        </a:p>
      </dgm:t>
    </dgm:pt>
    <dgm:pt modelId="{15E86807-EF7E-4173-A0D4-0531BFCA1B60}" type="pres">
      <dgm:prSet presAssocID="{685C37D9-4C05-4F4D-A959-2018582FDC14}" presName="node" presStyleLbl="node1" presStyleIdx="2" presStyleCnt="4" custScaleX="175258" custScaleY="1690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458CCA-25F0-4EB1-8CD7-6B06A2BF8BBB}" type="pres">
      <dgm:prSet presAssocID="{685C37D9-4C05-4F4D-A959-2018582FDC14}" presName="dummy" presStyleCnt="0"/>
      <dgm:spPr/>
      <dgm:t>
        <a:bodyPr/>
        <a:lstStyle/>
        <a:p>
          <a:endParaRPr lang="ru-RU"/>
        </a:p>
      </dgm:t>
    </dgm:pt>
    <dgm:pt modelId="{268DE6FD-34A6-4B8A-9265-80BF0487CC90}" type="pres">
      <dgm:prSet presAssocID="{D5BD0DCF-4737-4911-8200-59448E23D5B7}" presName="sibTrans" presStyleLbl="sibTrans2D1" presStyleIdx="2" presStyleCnt="4" custScaleX="133100" custScaleY="133100"/>
      <dgm:spPr/>
      <dgm:t>
        <a:bodyPr/>
        <a:lstStyle/>
        <a:p>
          <a:endParaRPr lang="ru-RU"/>
        </a:p>
      </dgm:t>
    </dgm:pt>
    <dgm:pt modelId="{ED050AB5-3C7A-4772-9143-43811CF7B0C0}" type="pres">
      <dgm:prSet presAssocID="{D7C54B8A-5E75-4E06-866C-2A5C78FDA59A}" presName="node" presStyleLbl="node1" presStyleIdx="3" presStyleCnt="4" custScaleX="159737" custScaleY="1630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A89C4C-BAA4-419C-8968-1A11CFF7C091}" type="pres">
      <dgm:prSet presAssocID="{D7C54B8A-5E75-4E06-866C-2A5C78FDA59A}" presName="dummy" presStyleCnt="0"/>
      <dgm:spPr/>
      <dgm:t>
        <a:bodyPr/>
        <a:lstStyle/>
        <a:p>
          <a:endParaRPr lang="ru-RU"/>
        </a:p>
      </dgm:t>
    </dgm:pt>
    <dgm:pt modelId="{06160ED6-E50C-48A6-800F-C6320CEAD009}" type="pres">
      <dgm:prSet presAssocID="{E40C5657-3C72-4A47-A1A1-EA38E7714892}" presName="sibTrans" presStyleLbl="sibTrans2D1" presStyleIdx="3" presStyleCnt="4" custScaleX="133100" custScaleY="133100"/>
      <dgm:spPr/>
      <dgm:t>
        <a:bodyPr/>
        <a:lstStyle/>
        <a:p>
          <a:endParaRPr lang="ru-RU"/>
        </a:p>
      </dgm:t>
    </dgm:pt>
  </dgm:ptLst>
  <dgm:cxnLst>
    <dgm:cxn modelId="{D1E2D962-8253-41BF-8CA9-8BDAF6160B82}" srcId="{1ED425B2-23E7-4583-8CD6-5FAA40419B7D}" destId="{B0E293D2-FC28-48EF-ACD8-F1F42C20147E}" srcOrd="1" destOrd="0" parTransId="{5C20FE4B-0796-44BE-912D-368FA264B0EC}" sibTransId="{CDFEEBE0-0170-4BD9-983E-E256FE15DCD3}"/>
    <dgm:cxn modelId="{5E662F87-D8C5-4F63-8A4C-4FB382EE5472}" type="presOf" srcId="{D5BD0DCF-4737-4911-8200-59448E23D5B7}" destId="{268DE6FD-34A6-4B8A-9265-80BF0487CC90}" srcOrd="0" destOrd="0" presId="urn:microsoft.com/office/officeart/2005/8/layout/radial6"/>
    <dgm:cxn modelId="{0755994C-F05B-4E32-AA44-303383DA68DE}" srcId="{E4E55FCA-536E-4CAC-8D2A-F2CDBAB54824}" destId="{3F4650E9-D127-4262-9581-7E998EF409C7}" srcOrd="1" destOrd="0" parTransId="{7C4FE883-032E-4FD3-A7E0-B3D1E29E36CE}" sibTransId="{DDFF82DB-FF6C-41BA-99F3-0B1A9DE374B6}"/>
    <dgm:cxn modelId="{5BC9A9DA-6DAB-415F-980A-D54C67789F5D}" type="presOf" srcId="{685C37D9-4C05-4F4D-A959-2018582FDC14}" destId="{15E86807-EF7E-4173-A0D4-0531BFCA1B60}" srcOrd="0" destOrd="0" presId="urn:microsoft.com/office/officeart/2005/8/layout/radial6"/>
    <dgm:cxn modelId="{1CDE9B80-9158-4797-8AC9-78B998B787D8}" type="presOf" srcId="{E40C5657-3C72-4A47-A1A1-EA38E7714892}" destId="{06160ED6-E50C-48A6-800F-C6320CEAD009}" srcOrd="0" destOrd="0" presId="urn:microsoft.com/office/officeart/2005/8/layout/radial6"/>
    <dgm:cxn modelId="{A8D87ED6-FA73-4E78-8C54-3A2C6AA7D56F}" srcId="{1ED425B2-23E7-4583-8CD6-5FAA40419B7D}" destId="{D7C54B8A-5E75-4E06-866C-2A5C78FDA59A}" srcOrd="3" destOrd="0" parTransId="{53AC3F88-EF64-47AB-AE19-136BC70A5485}" sibTransId="{E40C5657-3C72-4A47-A1A1-EA38E7714892}"/>
    <dgm:cxn modelId="{E4270AEE-0BB6-4906-89E4-B3E212FE09D0}" srcId="{1ED425B2-23E7-4583-8CD6-5FAA40419B7D}" destId="{685C37D9-4C05-4F4D-A959-2018582FDC14}" srcOrd="2" destOrd="0" parTransId="{9D417F01-B69C-4B90-BFEB-0BBDD926A994}" sibTransId="{D5BD0DCF-4737-4911-8200-59448E23D5B7}"/>
    <dgm:cxn modelId="{B4AF11AB-CCD9-4D83-BAB1-85287AC4838C}" type="presOf" srcId="{A5E46CB4-B834-4A4B-9C24-42BFCAFC2B26}" destId="{1A13A1C3-A6E2-4F71-A4B9-E1887B7F0AEC}" srcOrd="0" destOrd="0" presId="urn:microsoft.com/office/officeart/2005/8/layout/radial6"/>
    <dgm:cxn modelId="{6F642AF9-BEDD-434F-B8FD-01B027008615}" type="presOf" srcId="{1ED425B2-23E7-4583-8CD6-5FAA40419B7D}" destId="{C1416F94-165D-46E4-A02F-2B22242296E7}" srcOrd="0" destOrd="0" presId="urn:microsoft.com/office/officeart/2005/8/layout/radial6"/>
    <dgm:cxn modelId="{5EC28986-FFEB-493A-967C-1B80637EA26B}" srcId="{1ED425B2-23E7-4583-8CD6-5FAA40419B7D}" destId="{A5E46CB4-B834-4A4B-9C24-42BFCAFC2B26}" srcOrd="0" destOrd="0" parTransId="{D43305C2-47D7-4732-ADE0-C4583FCE2E1D}" sibTransId="{2501B1A5-DE67-4E48-B704-56BD5331DEAC}"/>
    <dgm:cxn modelId="{92D35AF6-8312-4C05-AA7C-4719F29441FD}" type="presOf" srcId="{CDFEEBE0-0170-4BD9-983E-E256FE15DCD3}" destId="{A6366CAC-698C-4A11-8587-EAC74E349F9B}" srcOrd="0" destOrd="0" presId="urn:microsoft.com/office/officeart/2005/8/layout/radial6"/>
    <dgm:cxn modelId="{9CFC6099-DFA1-4E38-AE84-A01DAF11D907}" srcId="{E4E55FCA-536E-4CAC-8D2A-F2CDBAB54824}" destId="{1ED425B2-23E7-4583-8CD6-5FAA40419B7D}" srcOrd="0" destOrd="0" parTransId="{62DB1835-FB15-4113-912B-8C88F7878E1E}" sibTransId="{154ECF7F-0876-4301-937B-F25465FDD9FF}"/>
    <dgm:cxn modelId="{34D6C3F2-5D8F-451A-842B-60C7D3E780E8}" type="presOf" srcId="{2501B1A5-DE67-4E48-B704-56BD5331DEAC}" destId="{C484B66C-5F5B-483C-84A4-28E8CC491830}" srcOrd="0" destOrd="0" presId="urn:microsoft.com/office/officeart/2005/8/layout/radial6"/>
    <dgm:cxn modelId="{CD6BF5CE-D0AA-466A-A76E-5DDB87FB5BA8}" type="presOf" srcId="{E4E55FCA-536E-4CAC-8D2A-F2CDBAB54824}" destId="{73C03304-5C44-40E3-93A0-5EFE821142AC}" srcOrd="0" destOrd="0" presId="urn:microsoft.com/office/officeart/2005/8/layout/radial6"/>
    <dgm:cxn modelId="{C97549D6-A080-4B62-B34D-492C98B7667C}" type="presOf" srcId="{B0E293D2-FC28-48EF-ACD8-F1F42C20147E}" destId="{734C3AF3-BABA-4502-92F7-1AA4EDB56E59}" srcOrd="0" destOrd="0" presId="urn:microsoft.com/office/officeart/2005/8/layout/radial6"/>
    <dgm:cxn modelId="{A3F7445B-B78B-484B-8FDE-5BE162473B11}" type="presOf" srcId="{D7C54B8A-5E75-4E06-866C-2A5C78FDA59A}" destId="{ED050AB5-3C7A-4772-9143-43811CF7B0C0}" srcOrd="0" destOrd="0" presId="urn:microsoft.com/office/officeart/2005/8/layout/radial6"/>
    <dgm:cxn modelId="{2E557E51-FA75-47E4-ACA7-EA8CB59879AD}" srcId="{E4E55FCA-536E-4CAC-8D2A-F2CDBAB54824}" destId="{70542640-F6CF-4FF1-9023-EAA9A44D4D3A}" srcOrd="2" destOrd="0" parTransId="{32B591C7-E6FA-49BA-9277-EBC463B82F9D}" sibTransId="{654C60FB-E0BE-47BF-B412-1A2E596C84C0}"/>
    <dgm:cxn modelId="{E47FB566-8638-4980-A7C7-A59EA295D5F4}" type="presParOf" srcId="{73C03304-5C44-40E3-93A0-5EFE821142AC}" destId="{C1416F94-165D-46E4-A02F-2B22242296E7}" srcOrd="0" destOrd="0" presId="urn:microsoft.com/office/officeart/2005/8/layout/radial6"/>
    <dgm:cxn modelId="{609D2900-C485-4919-8F25-36062870ED4F}" type="presParOf" srcId="{73C03304-5C44-40E3-93A0-5EFE821142AC}" destId="{1A13A1C3-A6E2-4F71-A4B9-E1887B7F0AEC}" srcOrd="1" destOrd="0" presId="urn:microsoft.com/office/officeart/2005/8/layout/radial6"/>
    <dgm:cxn modelId="{9D1230BC-4AE2-4CBA-B1EA-EEC32AD3BADB}" type="presParOf" srcId="{73C03304-5C44-40E3-93A0-5EFE821142AC}" destId="{D3013437-84BB-455D-981D-7A71A16CC08E}" srcOrd="2" destOrd="0" presId="urn:microsoft.com/office/officeart/2005/8/layout/radial6"/>
    <dgm:cxn modelId="{C44C1B4C-4961-4CA3-AAF1-119AB29DCEF7}" type="presParOf" srcId="{73C03304-5C44-40E3-93A0-5EFE821142AC}" destId="{C484B66C-5F5B-483C-84A4-28E8CC491830}" srcOrd="3" destOrd="0" presId="urn:microsoft.com/office/officeart/2005/8/layout/radial6"/>
    <dgm:cxn modelId="{91343A94-024E-43DD-A285-BBB0EAD64FF3}" type="presParOf" srcId="{73C03304-5C44-40E3-93A0-5EFE821142AC}" destId="{734C3AF3-BABA-4502-92F7-1AA4EDB56E59}" srcOrd="4" destOrd="0" presId="urn:microsoft.com/office/officeart/2005/8/layout/radial6"/>
    <dgm:cxn modelId="{4E8D120D-0155-4118-98F2-AC252B07BE7A}" type="presParOf" srcId="{73C03304-5C44-40E3-93A0-5EFE821142AC}" destId="{8505E364-1317-4A5E-A282-E933088C46E3}" srcOrd="5" destOrd="0" presId="urn:microsoft.com/office/officeart/2005/8/layout/radial6"/>
    <dgm:cxn modelId="{BAE49D02-E070-4390-A58F-BBD4C79BF257}" type="presParOf" srcId="{73C03304-5C44-40E3-93A0-5EFE821142AC}" destId="{A6366CAC-698C-4A11-8587-EAC74E349F9B}" srcOrd="6" destOrd="0" presId="urn:microsoft.com/office/officeart/2005/8/layout/radial6"/>
    <dgm:cxn modelId="{488BBF8A-2E3C-4A17-B04F-ED28FC8FB348}" type="presParOf" srcId="{73C03304-5C44-40E3-93A0-5EFE821142AC}" destId="{15E86807-EF7E-4173-A0D4-0531BFCA1B60}" srcOrd="7" destOrd="0" presId="urn:microsoft.com/office/officeart/2005/8/layout/radial6"/>
    <dgm:cxn modelId="{0C8AA19C-9072-402E-8F35-627BD8F30487}" type="presParOf" srcId="{73C03304-5C44-40E3-93A0-5EFE821142AC}" destId="{7B458CCA-25F0-4EB1-8CD7-6B06A2BF8BBB}" srcOrd="8" destOrd="0" presId="urn:microsoft.com/office/officeart/2005/8/layout/radial6"/>
    <dgm:cxn modelId="{5208F594-43CB-4372-AA20-DC2DB14EADCC}" type="presParOf" srcId="{73C03304-5C44-40E3-93A0-5EFE821142AC}" destId="{268DE6FD-34A6-4B8A-9265-80BF0487CC90}" srcOrd="9" destOrd="0" presId="urn:microsoft.com/office/officeart/2005/8/layout/radial6"/>
    <dgm:cxn modelId="{659C3BA5-E1C2-4F90-A7F8-B5756A0BBBA1}" type="presParOf" srcId="{73C03304-5C44-40E3-93A0-5EFE821142AC}" destId="{ED050AB5-3C7A-4772-9143-43811CF7B0C0}" srcOrd="10" destOrd="0" presId="urn:microsoft.com/office/officeart/2005/8/layout/radial6"/>
    <dgm:cxn modelId="{BC385C64-9C5B-46A4-921C-4513A8F0B1E2}" type="presParOf" srcId="{73C03304-5C44-40E3-93A0-5EFE821142AC}" destId="{6BA89C4C-BAA4-419C-8968-1A11CFF7C091}" srcOrd="11" destOrd="0" presId="urn:microsoft.com/office/officeart/2005/8/layout/radial6"/>
    <dgm:cxn modelId="{7764A31B-3B8F-4595-B9D2-82065FBD20CD}" type="presParOf" srcId="{73C03304-5C44-40E3-93A0-5EFE821142AC}" destId="{06160ED6-E50C-48A6-800F-C6320CEAD009}" srcOrd="12" destOrd="0" presId="urn:microsoft.com/office/officeart/2005/8/layout/radial6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6160ED6-E50C-48A6-800F-C6320CEAD009}">
      <dsp:nvSpPr>
        <dsp:cNvPr id="0" name=""/>
        <dsp:cNvSpPr/>
      </dsp:nvSpPr>
      <dsp:spPr>
        <a:xfrm>
          <a:off x="1746777" y="-43093"/>
          <a:ext cx="3539974" cy="3539974"/>
        </a:xfrm>
        <a:prstGeom prst="blockArc">
          <a:avLst>
            <a:gd name="adj1" fmla="val 10799853"/>
            <a:gd name="adj2" fmla="val 16231837"/>
            <a:gd name="adj3" fmla="val 4634"/>
          </a:avLst>
        </a:prstGeom>
        <a:gradFill rotWithShape="0">
          <a:gsLst>
            <a:gs pos="0">
              <a:schemeClr val="accent2">
                <a:shade val="90000"/>
                <a:hueOff val="-35851"/>
                <a:satOff val="-4207"/>
                <a:lumOff val="23011"/>
                <a:alphaOff val="0"/>
                <a:shade val="51000"/>
                <a:satMod val="130000"/>
              </a:schemeClr>
            </a:gs>
            <a:gs pos="80000">
              <a:schemeClr val="accent2">
                <a:shade val="90000"/>
                <a:hueOff val="-35851"/>
                <a:satOff val="-4207"/>
                <a:lumOff val="23011"/>
                <a:alphaOff val="0"/>
                <a:shade val="93000"/>
                <a:satMod val="130000"/>
              </a:schemeClr>
            </a:gs>
            <a:gs pos="100000">
              <a:schemeClr val="accent2">
                <a:shade val="90000"/>
                <a:hueOff val="-35851"/>
                <a:satOff val="-4207"/>
                <a:lumOff val="2301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68DE6FD-34A6-4B8A-9265-80BF0487CC90}">
      <dsp:nvSpPr>
        <dsp:cNvPr id="0" name=""/>
        <dsp:cNvSpPr/>
      </dsp:nvSpPr>
      <dsp:spPr>
        <a:xfrm>
          <a:off x="1746777" y="-43038"/>
          <a:ext cx="3539974" cy="3539974"/>
        </a:xfrm>
        <a:prstGeom prst="blockArc">
          <a:avLst>
            <a:gd name="adj1" fmla="val 5400000"/>
            <a:gd name="adj2" fmla="val 10800000"/>
            <a:gd name="adj3" fmla="val 4634"/>
          </a:avLst>
        </a:prstGeom>
        <a:gradFill rotWithShape="0">
          <a:gsLst>
            <a:gs pos="0">
              <a:schemeClr val="accent2">
                <a:shade val="90000"/>
                <a:hueOff val="-23901"/>
                <a:satOff val="-2805"/>
                <a:lumOff val="15341"/>
                <a:alphaOff val="0"/>
                <a:shade val="51000"/>
                <a:satMod val="130000"/>
              </a:schemeClr>
            </a:gs>
            <a:gs pos="80000">
              <a:schemeClr val="accent2">
                <a:shade val="90000"/>
                <a:hueOff val="-23901"/>
                <a:satOff val="-2805"/>
                <a:lumOff val="15341"/>
                <a:alphaOff val="0"/>
                <a:shade val="93000"/>
                <a:satMod val="130000"/>
              </a:schemeClr>
            </a:gs>
            <a:gs pos="100000">
              <a:schemeClr val="accent2">
                <a:shade val="90000"/>
                <a:hueOff val="-23901"/>
                <a:satOff val="-2805"/>
                <a:lumOff val="1534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366CAC-698C-4A11-8587-EAC74E349F9B}">
      <dsp:nvSpPr>
        <dsp:cNvPr id="0" name=""/>
        <dsp:cNvSpPr/>
      </dsp:nvSpPr>
      <dsp:spPr>
        <a:xfrm>
          <a:off x="1746777" y="-43038"/>
          <a:ext cx="3539974" cy="3539974"/>
        </a:xfrm>
        <a:prstGeom prst="blockArc">
          <a:avLst>
            <a:gd name="adj1" fmla="val 0"/>
            <a:gd name="adj2" fmla="val 5400000"/>
            <a:gd name="adj3" fmla="val 4634"/>
          </a:avLst>
        </a:prstGeom>
        <a:gradFill rotWithShape="0">
          <a:gsLst>
            <a:gs pos="0">
              <a:schemeClr val="accent2">
                <a:shade val="90000"/>
                <a:hueOff val="-11950"/>
                <a:satOff val="-1402"/>
                <a:lumOff val="7670"/>
                <a:alphaOff val="0"/>
                <a:shade val="51000"/>
                <a:satMod val="130000"/>
              </a:schemeClr>
            </a:gs>
            <a:gs pos="80000">
              <a:schemeClr val="accent2">
                <a:shade val="90000"/>
                <a:hueOff val="-11950"/>
                <a:satOff val="-1402"/>
                <a:lumOff val="7670"/>
                <a:alphaOff val="0"/>
                <a:shade val="93000"/>
                <a:satMod val="130000"/>
              </a:schemeClr>
            </a:gs>
            <a:gs pos="100000">
              <a:schemeClr val="accent2">
                <a:shade val="90000"/>
                <a:hueOff val="-11950"/>
                <a:satOff val="-1402"/>
                <a:lumOff val="767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84B66C-5F5B-483C-84A4-28E8CC491830}">
      <dsp:nvSpPr>
        <dsp:cNvPr id="0" name=""/>
        <dsp:cNvSpPr/>
      </dsp:nvSpPr>
      <dsp:spPr>
        <a:xfrm>
          <a:off x="1672733" y="-67775"/>
          <a:ext cx="3539974" cy="3539974"/>
        </a:xfrm>
        <a:prstGeom prst="blockArc">
          <a:avLst>
            <a:gd name="adj1" fmla="val 16231837"/>
            <a:gd name="adj2" fmla="val 147"/>
            <a:gd name="adj3" fmla="val 4634"/>
          </a:avLst>
        </a:prstGeom>
        <a:gradFill rotWithShape="0">
          <a:gsLst>
            <a:gs pos="0">
              <a:schemeClr val="accent2">
                <a:shade val="9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shade val="9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shade val="9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1416F94-165D-46E4-A02F-2B22242296E7}">
      <dsp:nvSpPr>
        <dsp:cNvPr id="0" name=""/>
        <dsp:cNvSpPr/>
      </dsp:nvSpPr>
      <dsp:spPr>
        <a:xfrm>
          <a:off x="2622004" y="832050"/>
          <a:ext cx="1824645" cy="1751606"/>
        </a:xfrm>
        <a:prstGeom prst="ellipse">
          <a:avLst/>
        </a:prstGeom>
        <a:gradFill rotWithShape="0">
          <a:gsLst>
            <a:gs pos="0">
              <a:schemeClr val="accent2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n>
                <a:solidFill>
                  <a:srgbClr val="00B050"/>
                </a:solidFill>
              </a:ln>
              <a:latin typeface="Times New Roman" pitchFamily="18" charset="0"/>
              <a:cs typeface="Times New Roman" pitchFamily="18" charset="0"/>
            </a:rPr>
            <a:t>Организация комплексного сопровождения семьи </a:t>
          </a:r>
        </a:p>
      </dsp:txBody>
      <dsp:txXfrm>
        <a:off x="2622004" y="832050"/>
        <a:ext cx="1824645" cy="1751606"/>
      </dsp:txXfrm>
    </dsp:sp>
    <dsp:sp modelId="{1A13A1C3-A6E2-4F71-A4B9-E1887B7F0AEC}">
      <dsp:nvSpPr>
        <dsp:cNvPr id="0" name=""/>
        <dsp:cNvSpPr/>
      </dsp:nvSpPr>
      <dsp:spPr>
        <a:xfrm>
          <a:off x="2778832" y="-295634"/>
          <a:ext cx="1499923" cy="1447152"/>
        </a:xfrm>
        <a:prstGeom prst="ellipse">
          <a:avLst/>
        </a:prstGeom>
        <a:gradFill rotWithShape="0">
          <a:gsLst>
            <a:gs pos="0">
              <a:schemeClr val="accent2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n>
                <a:noFill/>
              </a:ln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Диагностический блок</a:t>
          </a:r>
        </a:p>
      </dsp:txBody>
      <dsp:txXfrm>
        <a:off x="2778832" y="-295634"/>
        <a:ext cx="1499923" cy="1447152"/>
      </dsp:txXfrm>
    </dsp:sp>
    <dsp:sp modelId="{734C3AF3-BABA-4502-92F7-1AA4EDB56E59}">
      <dsp:nvSpPr>
        <dsp:cNvPr id="0" name=""/>
        <dsp:cNvSpPr/>
      </dsp:nvSpPr>
      <dsp:spPr>
        <a:xfrm>
          <a:off x="4065809" y="1003372"/>
          <a:ext cx="1499923" cy="1447152"/>
        </a:xfrm>
        <a:prstGeom prst="ellipse">
          <a:avLst/>
        </a:prstGeom>
        <a:gradFill rotWithShape="0">
          <a:gsLst>
            <a:gs pos="0">
              <a:schemeClr val="accent2">
                <a:shade val="80000"/>
                <a:hueOff val="-11957"/>
                <a:satOff val="-1341"/>
                <a:lumOff val="856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-11957"/>
                <a:satOff val="-1341"/>
                <a:lumOff val="856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-11957"/>
                <a:satOff val="-1341"/>
                <a:lumOff val="856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n>
                <a:noFill/>
              </a:ln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Индивидуальные занятия с ребенком и его родителями</a:t>
          </a:r>
        </a:p>
      </dsp:txBody>
      <dsp:txXfrm>
        <a:off x="4065809" y="1003372"/>
        <a:ext cx="1499923" cy="1447152"/>
      </dsp:txXfrm>
    </dsp:sp>
    <dsp:sp modelId="{15E86807-EF7E-4173-A0D4-0531BFCA1B60}">
      <dsp:nvSpPr>
        <dsp:cNvPr id="0" name=""/>
        <dsp:cNvSpPr/>
      </dsp:nvSpPr>
      <dsp:spPr>
        <a:xfrm>
          <a:off x="2766802" y="2302379"/>
          <a:ext cx="1499923" cy="1447152"/>
        </a:xfrm>
        <a:prstGeom prst="ellipse">
          <a:avLst/>
        </a:prstGeom>
        <a:gradFill rotWithShape="0">
          <a:gsLst>
            <a:gs pos="0">
              <a:schemeClr val="accent2">
                <a:shade val="80000"/>
                <a:hueOff val="-23915"/>
                <a:satOff val="-2683"/>
                <a:lumOff val="1712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-23915"/>
                <a:satOff val="-2683"/>
                <a:lumOff val="1712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-23915"/>
                <a:satOff val="-2683"/>
                <a:lumOff val="1712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n>
                <a:noFill/>
              </a:ln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Лекционно-просветительская работа</a:t>
          </a:r>
        </a:p>
      </dsp:txBody>
      <dsp:txXfrm>
        <a:off x="2766802" y="2302379"/>
        <a:ext cx="1499923" cy="1447152"/>
      </dsp:txXfrm>
    </dsp:sp>
    <dsp:sp modelId="{ED050AB5-3C7A-4772-9143-43811CF7B0C0}">
      <dsp:nvSpPr>
        <dsp:cNvPr id="0" name=""/>
        <dsp:cNvSpPr/>
      </dsp:nvSpPr>
      <dsp:spPr>
        <a:xfrm>
          <a:off x="1467795" y="1003372"/>
          <a:ext cx="1499923" cy="1447152"/>
        </a:xfrm>
        <a:prstGeom prst="ellipse">
          <a:avLst/>
        </a:prstGeom>
        <a:gradFill rotWithShape="0">
          <a:gsLst>
            <a:gs pos="0">
              <a:schemeClr val="accent2">
                <a:shade val="80000"/>
                <a:hueOff val="-35872"/>
                <a:satOff val="-4024"/>
                <a:lumOff val="2568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-35872"/>
                <a:satOff val="-4024"/>
                <a:lumOff val="2568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-35872"/>
                <a:satOff val="-4024"/>
                <a:lumOff val="2568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n>
                <a:noFill/>
              </a:ln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Консультативно-рекомендательная работа</a:t>
          </a:r>
        </a:p>
      </dsp:txBody>
      <dsp:txXfrm>
        <a:off x="1467795" y="1003372"/>
        <a:ext cx="1499923" cy="14471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2017-11-01T07:46:00Z</cp:lastPrinted>
  <dcterms:created xsi:type="dcterms:W3CDTF">2017-10-31T08:23:00Z</dcterms:created>
  <dcterms:modified xsi:type="dcterms:W3CDTF">2017-11-01T07:47:00Z</dcterms:modified>
</cp:coreProperties>
</file>