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CF" w:rsidRDefault="00D43287" w:rsidP="00D43287">
      <w:pPr>
        <w:pStyle w:val="a3"/>
        <w:jc w:val="center"/>
        <w:rPr>
          <w:rFonts w:ascii="Times New Roman" w:hAnsi="Times New Roman" w:cs="Times New Roman"/>
          <w:b/>
          <w:bCs/>
          <w:color w:val="4F6228" w:themeColor="accent3" w:themeShade="80"/>
          <w:sz w:val="32"/>
          <w:szCs w:val="32"/>
        </w:rPr>
      </w:pPr>
      <w:proofErr w:type="gramStart"/>
      <w:r>
        <w:rPr>
          <w:rFonts w:ascii="Times New Roman" w:hAnsi="Times New Roman" w:cs="Times New Roman"/>
          <w:b/>
          <w:bCs/>
          <w:color w:val="4F6228" w:themeColor="accent3" w:themeShade="80"/>
          <w:sz w:val="32"/>
          <w:szCs w:val="32"/>
        </w:rPr>
        <w:t>Педагог-родители</w:t>
      </w:r>
      <w:proofErr w:type="gramEnd"/>
      <w:r>
        <w:rPr>
          <w:rFonts w:ascii="Times New Roman" w:hAnsi="Times New Roman" w:cs="Times New Roman"/>
          <w:b/>
          <w:bCs/>
          <w:color w:val="4F6228" w:themeColor="accent3" w:themeShade="80"/>
          <w:sz w:val="32"/>
          <w:szCs w:val="32"/>
        </w:rPr>
        <w:t>:</w:t>
      </w:r>
      <w:r w:rsidR="00664E89">
        <w:rPr>
          <w:rFonts w:ascii="Times New Roman" w:hAnsi="Times New Roman" w:cs="Times New Roman"/>
          <w:b/>
          <w:bCs/>
          <w:color w:val="4F6228" w:themeColor="accent3" w:themeShade="80"/>
          <w:sz w:val="32"/>
          <w:szCs w:val="32"/>
          <w:lang w:val="en-US"/>
        </w:rPr>
        <w:t xml:space="preserve"> </w:t>
      </w:r>
      <w:r>
        <w:rPr>
          <w:rFonts w:ascii="Times New Roman" w:hAnsi="Times New Roman" w:cs="Times New Roman"/>
          <w:b/>
          <w:bCs/>
          <w:color w:val="4F6228" w:themeColor="accent3" w:themeShade="80"/>
          <w:sz w:val="32"/>
          <w:szCs w:val="32"/>
        </w:rPr>
        <w:t xml:space="preserve"> правила общения.</w:t>
      </w:r>
    </w:p>
    <w:p w:rsidR="00C327E8" w:rsidRPr="00664E89" w:rsidRDefault="00C327E8" w:rsidP="00D43287">
      <w:pPr>
        <w:pStyle w:val="a3"/>
        <w:jc w:val="center"/>
        <w:rPr>
          <w:rFonts w:ascii="Times New Roman" w:hAnsi="Times New Roman" w:cs="Times New Roman"/>
          <w:color w:val="1D1B11" w:themeColor="background2" w:themeShade="1A"/>
          <w:sz w:val="32"/>
          <w:szCs w:val="32"/>
        </w:rPr>
      </w:pP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 xml:space="preserve">       Достижение взаимопонимания между школьными и домашними воспитателями – процесс сложный и многогранный. Общение выгодно обеим сторонам. Учителя приобретают в лице родителей добрых и надёжных помощников, отцы и матери обогащаются педагогическими идеями, методами и подходами к детям. Однако</w:t>
      </w:r>
      <w:proofErr w:type="gramStart"/>
      <w:r w:rsidRPr="00664E89">
        <w:rPr>
          <w:rFonts w:ascii="Times New Roman" w:hAnsi="Times New Roman" w:cs="Times New Roman"/>
          <w:color w:val="1D1B11" w:themeColor="background2" w:themeShade="1A"/>
          <w:sz w:val="24"/>
          <w:szCs w:val="24"/>
        </w:rPr>
        <w:t>,</w:t>
      </w:r>
      <w:proofErr w:type="gramEnd"/>
      <w:r w:rsidRPr="00664E89">
        <w:rPr>
          <w:rFonts w:ascii="Times New Roman" w:hAnsi="Times New Roman" w:cs="Times New Roman"/>
          <w:color w:val="1D1B11" w:themeColor="background2" w:themeShade="1A"/>
          <w:sz w:val="24"/>
          <w:szCs w:val="24"/>
        </w:rPr>
        <w:t xml:space="preserve"> чтобы педагоги  и родители понимали друг друга, необходимы взаимное желание к установлению истины.</w:t>
      </w:r>
    </w:p>
    <w:p w:rsidR="00D43287" w:rsidRPr="00D43287" w:rsidRDefault="00D43287" w:rsidP="00D43287">
      <w:pPr>
        <w:pStyle w:val="a3"/>
        <w:jc w:val="both"/>
        <w:rPr>
          <w:rFonts w:ascii="Times New Roman" w:hAnsi="Times New Roman" w:cs="Times New Roman"/>
          <w:i/>
          <w:color w:val="0F243E" w:themeColor="text2" w:themeShade="80"/>
          <w:sz w:val="24"/>
          <w:szCs w:val="24"/>
        </w:rPr>
      </w:pPr>
      <w:r w:rsidRPr="00D43287">
        <w:rPr>
          <w:rFonts w:ascii="Times New Roman" w:hAnsi="Times New Roman" w:cs="Times New Roman"/>
          <w:b/>
          <w:bCs/>
          <w:i/>
          <w:color w:val="0F243E" w:themeColor="text2" w:themeShade="80"/>
          <w:sz w:val="24"/>
          <w:szCs w:val="24"/>
        </w:rPr>
        <w:t>Первое правило:</w:t>
      </w:r>
      <w:r w:rsidRPr="00D43287">
        <w:rPr>
          <w:rFonts w:ascii="Times New Roman" w:hAnsi="Times New Roman" w:cs="Times New Roman"/>
          <w:i/>
          <w:color w:val="0F243E" w:themeColor="text2" w:themeShade="80"/>
          <w:sz w:val="24"/>
          <w:szCs w:val="24"/>
        </w:rPr>
        <w:t> старайтесь войти в контакт, сосредоточить на себе внимание партнёра.</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 xml:space="preserve">Это умение даётся нелегко, однако оно абсолютно необходимо. Основным средством этого общения является слово. Оно служит важнейшим источником информации о человеке. Оно либо способствует вхождению в контакт, либо ставит на его пути барьер. </w:t>
      </w:r>
      <w:proofErr w:type="gramStart"/>
      <w:r w:rsidRPr="00664E89">
        <w:rPr>
          <w:rFonts w:ascii="Times New Roman" w:hAnsi="Times New Roman" w:cs="Times New Roman"/>
          <w:color w:val="1D1B11" w:themeColor="background2" w:themeShade="1A"/>
          <w:sz w:val="24"/>
          <w:szCs w:val="24"/>
        </w:rPr>
        <w:t>«Слово – тончайшее прикосновение к сердцу, оно может стать и нежным, благоухающим цветком, и живой водой, возвращающей веру в доброе, и острым ножом, и раскалённым железом, и комьями грязи… Мудрое слово доставляет радость, глупое и злое, необдуманное и бестактное приносит беду», - писал В.А. Сухомлинский.</w:t>
      </w:r>
      <w:proofErr w:type="gramEnd"/>
      <w:r w:rsidRPr="00664E89">
        <w:rPr>
          <w:rFonts w:ascii="Times New Roman" w:hAnsi="Times New Roman" w:cs="Times New Roman"/>
          <w:color w:val="1D1B11" w:themeColor="background2" w:themeShade="1A"/>
          <w:sz w:val="24"/>
          <w:szCs w:val="24"/>
        </w:rPr>
        <w:t xml:space="preserve"> Об этом одинаково должны помнить и родители, и педагоги. Бывает и так: человек не сказал ни единого резкого слова, но тон его речи предопределяет дальнейшее поведение собеседника. Интонационная чуткость речи очень важна при вступлении в контакт: взгляд, жест, улыбка – богатые экспрессивные средства, помогающие вступить в контакт.</w:t>
      </w:r>
    </w:p>
    <w:p w:rsidR="00D43287" w:rsidRPr="00D43287" w:rsidRDefault="00D43287" w:rsidP="00D43287">
      <w:pPr>
        <w:pStyle w:val="a3"/>
        <w:jc w:val="both"/>
        <w:rPr>
          <w:rFonts w:ascii="Times New Roman" w:hAnsi="Times New Roman" w:cs="Times New Roman"/>
          <w:color w:val="0F243E" w:themeColor="text2" w:themeShade="80"/>
          <w:sz w:val="24"/>
          <w:szCs w:val="24"/>
        </w:rPr>
      </w:pPr>
      <w:r w:rsidRPr="00D43287">
        <w:rPr>
          <w:rFonts w:ascii="Times New Roman" w:hAnsi="Times New Roman" w:cs="Times New Roman"/>
          <w:b/>
          <w:bCs/>
          <w:i/>
          <w:color w:val="0F243E" w:themeColor="text2" w:themeShade="80"/>
          <w:sz w:val="24"/>
          <w:szCs w:val="24"/>
        </w:rPr>
        <w:t>Второе правило:</w:t>
      </w:r>
      <w:r w:rsidRPr="00D43287">
        <w:rPr>
          <w:rFonts w:ascii="Times New Roman" w:hAnsi="Times New Roman" w:cs="Times New Roman"/>
          <w:i/>
          <w:color w:val="0F243E" w:themeColor="text2" w:themeShade="80"/>
          <w:sz w:val="24"/>
          <w:szCs w:val="24"/>
        </w:rPr>
        <w:t> уважайте собеседника.</w:t>
      </w:r>
      <w:r w:rsidRPr="00D43287">
        <w:rPr>
          <w:rFonts w:ascii="Times New Roman" w:hAnsi="Times New Roman" w:cs="Times New Roman"/>
          <w:color w:val="0F243E" w:themeColor="text2" w:themeShade="80"/>
          <w:sz w:val="24"/>
          <w:szCs w:val="24"/>
        </w:rPr>
        <w:t xml:space="preserve"> </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 xml:space="preserve">Понимание должно предшествовать советам. Когда отец и мать настроены агрессивно, с установкой доказать или оправдаться перед педагогом, они не способны его слушать, принимать советы и рекомендации. А если ещё и учитель ответит грубостью, тогда не избежать того, что идеально подходит для выражения «нашла коса на камень». Кому это надо? Отцу, матери? И уж во всяком </w:t>
      </w:r>
      <w:proofErr w:type="gramStart"/>
      <w:r w:rsidRPr="00664E89">
        <w:rPr>
          <w:rFonts w:ascii="Times New Roman" w:hAnsi="Times New Roman" w:cs="Times New Roman"/>
          <w:color w:val="1D1B11" w:themeColor="background2" w:themeShade="1A"/>
          <w:sz w:val="24"/>
          <w:szCs w:val="24"/>
        </w:rPr>
        <w:t>случае</w:t>
      </w:r>
      <w:proofErr w:type="gramEnd"/>
      <w:r w:rsidRPr="00664E89">
        <w:rPr>
          <w:rFonts w:ascii="Times New Roman" w:hAnsi="Times New Roman" w:cs="Times New Roman"/>
          <w:color w:val="1D1B11" w:themeColor="background2" w:themeShade="1A"/>
          <w:sz w:val="24"/>
          <w:szCs w:val="24"/>
        </w:rPr>
        <w:t xml:space="preserve"> не ребёнку. А учителю и подавно. Ведь он заинтересован так же, как и родители, в положительном исходе общения.</w:t>
      </w:r>
    </w:p>
    <w:p w:rsidR="00D43287" w:rsidRPr="00D43287" w:rsidRDefault="00D43287" w:rsidP="00D43287">
      <w:pPr>
        <w:pStyle w:val="a3"/>
        <w:jc w:val="both"/>
        <w:rPr>
          <w:rFonts w:ascii="Times New Roman" w:hAnsi="Times New Roman" w:cs="Times New Roman"/>
          <w:i/>
          <w:color w:val="0F243E" w:themeColor="text2" w:themeShade="80"/>
          <w:sz w:val="24"/>
          <w:szCs w:val="24"/>
        </w:rPr>
      </w:pPr>
      <w:r w:rsidRPr="00D43287">
        <w:rPr>
          <w:rFonts w:ascii="Times New Roman" w:hAnsi="Times New Roman" w:cs="Times New Roman"/>
          <w:b/>
          <w:bCs/>
          <w:i/>
          <w:color w:val="0F243E" w:themeColor="text2" w:themeShade="80"/>
          <w:sz w:val="24"/>
          <w:szCs w:val="24"/>
        </w:rPr>
        <w:t>Третье правило:</w:t>
      </w:r>
      <w:r w:rsidRPr="00D43287">
        <w:rPr>
          <w:rFonts w:ascii="Times New Roman" w:hAnsi="Times New Roman" w:cs="Times New Roman"/>
          <w:i/>
          <w:color w:val="0F243E" w:themeColor="text2" w:themeShade="80"/>
          <w:sz w:val="24"/>
          <w:szCs w:val="24"/>
        </w:rPr>
        <w:t> понимание должно завершаться «развивающим» советом и готовностью партнёра (родителя) действовать самостоятельно.</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lastRenderedPageBreak/>
        <w:t>Чтобы оказать матери или отцу конструктивную помощь, важно раскрыть им возможности их ребёнка, убедить в необходимости опереться на них. Каждому заботливому родителю хочется самому попробовать свои педагогические силы. Пусть не всё сразу получится, но разве ребёнок может научиться ходить, не набив себе шишек? «Развивающий» совет, вероятно, потому так и называется, что он оставляет родителям место для самостоятельной, творческой деятельности.</w:t>
      </w:r>
    </w:p>
    <w:p w:rsidR="00D43287" w:rsidRPr="00D43287" w:rsidRDefault="00D43287" w:rsidP="00D43287">
      <w:pPr>
        <w:pStyle w:val="a3"/>
        <w:jc w:val="both"/>
        <w:rPr>
          <w:rFonts w:ascii="Times New Roman" w:hAnsi="Times New Roman" w:cs="Times New Roman"/>
          <w:color w:val="0F243E" w:themeColor="text2" w:themeShade="80"/>
          <w:sz w:val="24"/>
          <w:szCs w:val="24"/>
        </w:rPr>
      </w:pPr>
      <w:r w:rsidRPr="00D43287">
        <w:rPr>
          <w:rFonts w:ascii="Times New Roman" w:hAnsi="Times New Roman" w:cs="Times New Roman"/>
          <w:b/>
          <w:bCs/>
          <w:i/>
          <w:color w:val="0F243E" w:themeColor="text2" w:themeShade="80"/>
          <w:sz w:val="24"/>
          <w:szCs w:val="24"/>
        </w:rPr>
        <w:t>Четвёртое правило:</w:t>
      </w:r>
      <w:r w:rsidRPr="00D43287">
        <w:rPr>
          <w:rFonts w:ascii="Times New Roman" w:hAnsi="Times New Roman" w:cs="Times New Roman"/>
          <w:i/>
          <w:color w:val="0F243E" w:themeColor="text2" w:themeShade="80"/>
          <w:sz w:val="24"/>
          <w:szCs w:val="24"/>
        </w:rPr>
        <w:t> придерживайтесь открытого общения.</w:t>
      </w:r>
      <w:r w:rsidRPr="00D43287">
        <w:rPr>
          <w:rFonts w:ascii="Times New Roman" w:hAnsi="Times New Roman" w:cs="Times New Roman"/>
          <w:color w:val="0F243E" w:themeColor="text2" w:themeShade="80"/>
          <w:sz w:val="24"/>
          <w:szCs w:val="24"/>
        </w:rPr>
        <w:t xml:space="preserve"> </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Обе стороны должны посвящать друг друга во всё, что помогает понять ребёнка и проблемы, связанные с его воспитанием.</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У каждого человека, в том числе и у ребёнка, есть личностные особенности. Кто о них больше знает? Наверное, родители. А школьным педагогам и воспитателям, чтобы корректировать развитие ребёнка, надо ли о них знать? Безусловно!</w:t>
      </w:r>
    </w:p>
    <w:p w:rsidR="00D43287" w:rsidRPr="00D43287" w:rsidRDefault="00D43287" w:rsidP="00D43287">
      <w:pPr>
        <w:pStyle w:val="a3"/>
        <w:jc w:val="both"/>
        <w:rPr>
          <w:rFonts w:ascii="Times New Roman" w:hAnsi="Times New Roman" w:cs="Times New Roman"/>
          <w:i/>
          <w:color w:val="0F243E" w:themeColor="text2" w:themeShade="80"/>
          <w:sz w:val="24"/>
          <w:szCs w:val="24"/>
        </w:rPr>
      </w:pPr>
      <w:r w:rsidRPr="00D43287">
        <w:rPr>
          <w:rFonts w:ascii="Times New Roman" w:hAnsi="Times New Roman" w:cs="Times New Roman"/>
          <w:b/>
          <w:bCs/>
          <w:i/>
          <w:color w:val="0F243E" w:themeColor="text2" w:themeShade="80"/>
          <w:sz w:val="24"/>
          <w:szCs w:val="24"/>
        </w:rPr>
        <w:t>Пятое правило:</w:t>
      </w:r>
      <w:r w:rsidRPr="00D43287">
        <w:rPr>
          <w:rFonts w:ascii="Times New Roman" w:hAnsi="Times New Roman" w:cs="Times New Roman"/>
          <w:i/>
          <w:color w:val="0F243E" w:themeColor="text2" w:themeShade="80"/>
          <w:sz w:val="24"/>
          <w:szCs w:val="24"/>
        </w:rPr>
        <w:t> умейте говорить и слушать партнёра.</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Это правило – краеугольный камень в искусстве общения.</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Плохо, когда один из партнёров ничего не собирается слышать, не видит перспективы встречи, не ожидает от неё ничего хорошего. Даже если так, нужно стремиться изменить ситуацию.</w:t>
      </w:r>
    </w:p>
    <w:p w:rsidR="00D43287" w:rsidRPr="00D43287" w:rsidRDefault="00D43287" w:rsidP="00D43287">
      <w:pPr>
        <w:pStyle w:val="a3"/>
        <w:jc w:val="both"/>
        <w:rPr>
          <w:rFonts w:ascii="Times New Roman" w:hAnsi="Times New Roman" w:cs="Times New Roman"/>
          <w:i/>
          <w:color w:val="0F243E" w:themeColor="text2" w:themeShade="80"/>
          <w:sz w:val="24"/>
          <w:szCs w:val="24"/>
        </w:rPr>
      </w:pPr>
      <w:r w:rsidRPr="00D43287">
        <w:rPr>
          <w:rFonts w:ascii="Times New Roman" w:hAnsi="Times New Roman" w:cs="Times New Roman"/>
          <w:b/>
          <w:bCs/>
          <w:i/>
          <w:color w:val="0F243E" w:themeColor="text2" w:themeShade="80"/>
          <w:sz w:val="24"/>
          <w:szCs w:val="24"/>
        </w:rPr>
        <w:t>Шестое правило:</w:t>
      </w:r>
      <w:r w:rsidRPr="00D43287">
        <w:rPr>
          <w:rFonts w:ascii="Times New Roman" w:hAnsi="Times New Roman" w:cs="Times New Roman"/>
          <w:i/>
          <w:color w:val="0F243E" w:themeColor="text2" w:themeShade="80"/>
          <w:sz w:val="24"/>
          <w:szCs w:val="24"/>
        </w:rPr>
        <w:t> старайтесь «отражать» мысли и чувства партнёра по общению.</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Партнёров по общению можно сравнить с зеркалом, которое отражает чувства и эмоции, выраженные в словах. Если учитель (родитель) встречает собеседника улыбкой, тот отвечает тем же. Если в голосе учителя «металл», родители тут же настраиваются на аналогичный тон.  </w:t>
      </w:r>
    </w:p>
    <w:p w:rsidR="00D43287" w:rsidRPr="00D43287" w:rsidRDefault="00D43287" w:rsidP="00D43287">
      <w:pPr>
        <w:pStyle w:val="a3"/>
        <w:jc w:val="both"/>
        <w:rPr>
          <w:rFonts w:ascii="Times New Roman" w:hAnsi="Times New Roman" w:cs="Times New Roman"/>
          <w:i/>
          <w:color w:val="0F243E" w:themeColor="text2" w:themeShade="80"/>
          <w:sz w:val="24"/>
          <w:szCs w:val="24"/>
        </w:rPr>
      </w:pPr>
      <w:r w:rsidRPr="00D43287">
        <w:rPr>
          <w:rFonts w:ascii="Times New Roman" w:hAnsi="Times New Roman" w:cs="Times New Roman"/>
          <w:b/>
          <w:bCs/>
          <w:i/>
          <w:color w:val="0F243E" w:themeColor="text2" w:themeShade="80"/>
          <w:sz w:val="24"/>
          <w:szCs w:val="24"/>
        </w:rPr>
        <w:t>Седьмое правило:</w:t>
      </w:r>
      <w:r w:rsidRPr="00D43287">
        <w:rPr>
          <w:rFonts w:ascii="Times New Roman" w:hAnsi="Times New Roman" w:cs="Times New Roman"/>
          <w:i/>
          <w:color w:val="0F243E" w:themeColor="text2" w:themeShade="80"/>
          <w:sz w:val="24"/>
          <w:szCs w:val="24"/>
        </w:rPr>
        <w:t> не забывайте, что главная цель общения – ребёнок.</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Если между учителем и родителями существует неприязнь друг к другу, то её необходимо преодолеть во имя ребёнка. Нужно помнить, что конфликты между учителем и родителями всей тяжестью ложатся</w:t>
      </w:r>
      <w:r w:rsidR="00C327E8" w:rsidRPr="00664E89">
        <w:rPr>
          <w:rFonts w:ascii="Times New Roman" w:hAnsi="Times New Roman" w:cs="Times New Roman"/>
          <w:color w:val="1D1B11" w:themeColor="background2" w:themeShade="1A"/>
          <w:sz w:val="24"/>
          <w:szCs w:val="24"/>
        </w:rPr>
        <w:t xml:space="preserve"> на ребёнка. Для многих педагогов</w:t>
      </w:r>
      <w:r w:rsidRPr="00664E89">
        <w:rPr>
          <w:rFonts w:ascii="Times New Roman" w:hAnsi="Times New Roman" w:cs="Times New Roman"/>
          <w:color w:val="1D1B11" w:themeColor="background2" w:themeShade="1A"/>
          <w:sz w:val="24"/>
          <w:szCs w:val="24"/>
        </w:rPr>
        <w:t>, как показывают исследования, работа души становится стилем, внутренней потребностью в общении с родителями. Но, к сожалению, не для всех.</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Бывает, что и роди</w:t>
      </w:r>
      <w:r w:rsidR="00C327E8" w:rsidRPr="00664E89">
        <w:rPr>
          <w:rFonts w:ascii="Times New Roman" w:hAnsi="Times New Roman" w:cs="Times New Roman"/>
          <w:color w:val="1D1B11" w:themeColor="background2" w:themeShade="1A"/>
          <w:sz w:val="24"/>
          <w:szCs w:val="24"/>
        </w:rPr>
        <w:t>тели не всегда принимают педагога</w:t>
      </w:r>
      <w:r w:rsidRPr="00664E89">
        <w:rPr>
          <w:rFonts w:ascii="Times New Roman" w:hAnsi="Times New Roman" w:cs="Times New Roman"/>
          <w:color w:val="1D1B11" w:themeColor="background2" w:themeShade="1A"/>
          <w:sz w:val="24"/>
          <w:szCs w:val="24"/>
        </w:rPr>
        <w:t xml:space="preserve">. Чаще всего это происходит тогда, когда родители считают, что учитель несправедлив к их ребёнку, излишне строг. Есть родители, которые потребительски относятся к школе и не склонны к сотрудничеству с учителем. Немало и таких, кто, испытав однажды стыд за своего ребёнка, бессильно </w:t>
      </w:r>
      <w:r w:rsidRPr="00664E89">
        <w:rPr>
          <w:rFonts w:ascii="Times New Roman" w:hAnsi="Times New Roman" w:cs="Times New Roman"/>
          <w:color w:val="1D1B11" w:themeColor="background2" w:themeShade="1A"/>
          <w:sz w:val="24"/>
          <w:szCs w:val="24"/>
        </w:rPr>
        <w:lastRenderedPageBreak/>
        <w:t>ненавидит школу и учителей. Ломать стену отчуждения и недоверия в таких случаях непросто. Но как быть? Оставить всё как есть?</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Нет, конечно, надо корректировать отношение родителей к школе и учителям. Не поняв причин, не вникнув в суть неприятия, учитель не может сформировать у отцов и матерей благожелательность и чувство ответственности за ребёнка.</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На что стоит опираться в общении с такими родителями? На разум и чувства, но, главное, пожалуй, на заинтересованность в судьбе собственного ребёнка.</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Существует убеждение: нет родителей, равнодушных к успехам и неудачам своих детей. Каждая крупица неравнодушия должна быть замечена учителем и пущена в ход, чтобы убедить родителей словом и делом: я хочу, чтобы вашему ребёнку было хорошо. Поддержка, готовность помочь, доброе слово – это дождь в засуху.</w:t>
      </w:r>
    </w:p>
    <w:p w:rsidR="00D43287" w:rsidRPr="00664E89" w:rsidRDefault="00D43287" w:rsidP="00D43287">
      <w:pPr>
        <w:pStyle w:val="a3"/>
        <w:jc w:val="both"/>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Вот далеко не полный набор правил общения, которые помогут родителям и педагогам лучше понимать друг друга.  </w:t>
      </w:r>
    </w:p>
    <w:p w:rsidR="002A285A" w:rsidRPr="00664E89" w:rsidRDefault="00D43287" w:rsidP="00D43287">
      <w:pPr>
        <w:pStyle w:val="a3"/>
        <w:jc w:val="both"/>
        <w:rPr>
          <w:rFonts w:ascii="Times New Roman" w:hAnsi="Times New Roman" w:cs="Times New Roman"/>
          <w:color w:val="1D1B11" w:themeColor="background2" w:themeShade="1A"/>
          <w:sz w:val="26"/>
          <w:szCs w:val="26"/>
        </w:rPr>
      </w:pPr>
      <w:r w:rsidRPr="00664E89">
        <w:rPr>
          <w:rFonts w:ascii="Times New Roman" w:hAnsi="Times New Roman" w:cs="Times New Roman"/>
          <w:color w:val="1D1B11" w:themeColor="background2" w:themeShade="1A"/>
          <w:sz w:val="24"/>
          <w:szCs w:val="24"/>
        </w:rPr>
        <w:t>   </w:t>
      </w:r>
      <w:r w:rsidRPr="00664E89">
        <w:rPr>
          <w:rFonts w:ascii="Times New Roman" w:hAnsi="Times New Roman" w:cs="Times New Roman"/>
          <w:color w:val="1D1B11" w:themeColor="background2" w:themeShade="1A"/>
          <w:sz w:val="24"/>
          <w:szCs w:val="24"/>
        </w:rPr>
        <w:br/>
      </w:r>
    </w:p>
    <w:p w:rsidR="00E553A4" w:rsidRPr="00664E89" w:rsidRDefault="00E553A4" w:rsidP="00D43287">
      <w:pPr>
        <w:pStyle w:val="a3"/>
        <w:jc w:val="both"/>
        <w:rPr>
          <w:rFonts w:ascii="Times New Roman" w:hAnsi="Times New Roman" w:cs="Times New Roman"/>
          <w:color w:val="1D1B11" w:themeColor="background2" w:themeShade="1A"/>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Default="00372282" w:rsidP="002A285A">
      <w:pPr>
        <w:pStyle w:val="a3"/>
        <w:rPr>
          <w:rFonts w:ascii="Times New Roman" w:hAnsi="Times New Roman" w:cs="Times New Roman"/>
          <w:sz w:val="24"/>
          <w:szCs w:val="24"/>
        </w:rPr>
      </w:pPr>
    </w:p>
    <w:p w:rsidR="00372282" w:rsidRPr="00664E89" w:rsidRDefault="00372282" w:rsidP="002A285A">
      <w:pPr>
        <w:pStyle w:val="a3"/>
        <w:rPr>
          <w:rFonts w:ascii="Times New Roman" w:hAnsi="Times New Roman" w:cs="Times New Roman"/>
          <w:color w:val="1D1B11" w:themeColor="background2" w:themeShade="1A"/>
          <w:sz w:val="24"/>
          <w:szCs w:val="24"/>
        </w:rPr>
      </w:pPr>
    </w:p>
    <w:p w:rsidR="00E553A4" w:rsidRPr="00664E89" w:rsidRDefault="006C4596" w:rsidP="004C3ED0">
      <w:pPr>
        <w:pStyle w:val="a3"/>
        <w:ind w:firstLine="708"/>
        <w:jc w:val="center"/>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ГУО «Жлобинский районный центр</w:t>
      </w:r>
    </w:p>
    <w:p w:rsidR="006C4596" w:rsidRPr="00664E89" w:rsidRDefault="006C4596" w:rsidP="004C3ED0">
      <w:pPr>
        <w:pStyle w:val="a3"/>
        <w:ind w:firstLine="708"/>
        <w:jc w:val="center"/>
        <w:rPr>
          <w:rFonts w:ascii="Times New Roman" w:hAnsi="Times New Roman" w:cs="Times New Roman"/>
          <w:color w:val="1D1B11" w:themeColor="background2" w:themeShade="1A"/>
          <w:sz w:val="24"/>
          <w:szCs w:val="24"/>
        </w:rPr>
      </w:pPr>
      <w:r w:rsidRPr="00664E89">
        <w:rPr>
          <w:rFonts w:ascii="Times New Roman" w:hAnsi="Times New Roman" w:cs="Times New Roman"/>
          <w:color w:val="1D1B11" w:themeColor="background2" w:themeShade="1A"/>
          <w:sz w:val="24"/>
          <w:szCs w:val="24"/>
        </w:rPr>
        <w:t>коррекционн</w:t>
      </w:r>
      <w:proofErr w:type="gramStart"/>
      <w:r w:rsidRPr="00664E89">
        <w:rPr>
          <w:rFonts w:ascii="Times New Roman" w:hAnsi="Times New Roman" w:cs="Times New Roman"/>
          <w:color w:val="1D1B11" w:themeColor="background2" w:themeShade="1A"/>
          <w:sz w:val="24"/>
          <w:szCs w:val="24"/>
        </w:rPr>
        <w:t>о-</w:t>
      </w:r>
      <w:proofErr w:type="gramEnd"/>
      <w:r w:rsidR="00E553A4" w:rsidRPr="00664E89">
        <w:rPr>
          <w:rFonts w:ascii="Times New Roman" w:hAnsi="Times New Roman" w:cs="Times New Roman"/>
          <w:color w:val="1D1B11" w:themeColor="background2" w:themeShade="1A"/>
          <w:sz w:val="24"/>
          <w:szCs w:val="24"/>
        </w:rPr>
        <w:t xml:space="preserve"> </w:t>
      </w:r>
      <w:r w:rsidRPr="00664E89">
        <w:rPr>
          <w:rFonts w:ascii="Times New Roman" w:hAnsi="Times New Roman" w:cs="Times New Roman"/>
          <w:color w:val="1D1B11" w:themeColor="background2" w:themeShade="1A"/>
          <w:sz w:val="24"/>
          <w:szCs w:val="24"/>
        </w:rPr>
        <w:t>развивающего обучения и реабилит</w:t>
      </w:r>
      <w:r w:rsidR="007911D4" w:rsidRPr="00664E89">
        <w:rPr>
          <w:rFonts w:ascii="Times New Roman" w:hAnsi="Times New Roman" w:cs="Times New Roman"/>
          <w:color w:val="1D1B11" w:themeColor="background2" w:themeShade="1A"/>
          <w:sz w:val="24"/>
          <w:szCs w:val="24"/>
        </w:rPr>
        <w:t>а</w:t>
      </w:r>
      <w:r w:rsidRPr="00664E89">
        <w:rPr>
          <w:rFonts w:ascii="Times New Roman" w:hAnsi="Times New Roman" w:cs="Times New Roman"/>
          <w:color w:val="1D1B11" w:themeColor="background2" w:themeShade="1A"/>
          <w:sz w:val="24"/>
          <w:szCs w:val="24"/>
        </w:rPr>
        <w:t>ции»</w:t>
      </w:r>
    </w:p>
    <w:p w:rsidR="006C4596" w:rsidRPr="00664E89" w:rsidRDefault="006C4596" w:rsidP="004C3ED0">
      <w:pPr>
        <w:pStyle w:val="a3"/>
        <w:ind w:firstLine="708"/>
        <w:jc w:val="center"/>
        <w:rPr>
          <w:rFonts w:ascii="Times New Roman" w:hAnsi="Times New Roman" w:cs="Times New Roman"/>
          <w:color w:val="1D1B11" w:themeColor="background2" w:themeShade="1A"/>
          <w:sz w:val="24"/>
          <w:szCs w:val="24"/>
        </w:rPr>
      </w:pPr>
    </w:p>
    <w:p w:rsidR="006C4596" w:rsidRPr="00664E89" w:rsidRDefault="006C4596" w:rsidP="004C3ED0">
      <w:pPr>
        <w:pStyle w:val="a3"/>
        <w:ind w:firstLine="708"/>
        <w:jc w:val="center"/>
        <w:rPr>
          <w:rFonts w:ascii="Times New Roman" w:hAnsi="Times New Roman" w:cs="Times New Roman"/>
          <w:color w:val="1D1B11" w:themeColor="background2" w:themeShade="1A"/>
          <w:sz w:val="24"/>
          <w:szCs w:val="24"/>
        </w:rPr>
      </w:pPr>
    </w:p>
    <w:p w:rsidR="007911D4" w:rsidRPr="00664E89" w:rsidRDefault="007911D4" w:rsidP="004C3ED0">
      <w:pPr>
        <w:pStyle w:val="a3"/>
        <w:ind w:firstLine="708"/>
        <w:jc w:val="center"/>
        <w:rPr>
          <w:rFonts w:ascii="Times New Roman" w:hAnsi="Times New Roman" w:cs="Times New Roman"/>
          <w:color w:val="1D1B11" w:themeColor="background2" w:themeShade="1A"/>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Default="007911D4" w:rsidP="004C3ED0">
      <w:pPr>
        <w:pStyle w:val="a3"/>
        <w:ind w:firstLine="708"/>
        <w:jc w:val="center"/>
        <w:rPr>
          <w:rFonts w:ascii="Times New Roman" w:hAnsi="Times New Roman" w:cs="Times New Roman"/>
          <w:sz w:val="24"/>
          <w:szCs w:val="24"/>
        </w:rPr>
      </w:pPr>
    </w:p>
    <w:p w:rsidR="007911D4" w:rsidRPr="004C3ED0" w:rsidRDefault="007911D4" w:rsidP="004C3ED0">
      <w:pPr>
        <w:pStyle w:val="a3"/>
        <w:ind w:firstLine="708"/>
        <w:jc w:val="center"/>
        <w:rPr>
          <w:rFonts w:ascii="Times New Roman" w:hAnsi="Times New Roman" w:cs="Times New Roman"/>
          <w:color w:val="4F6228" w:themeColor="accent3" w:themeShade="80"/>
          <w:sz w:val="24"/>
          <w:szCs w:val="24"/>
        </w:rPr>
      </w:pPr>
    </w:p>
    <w:p w:rsidR="00D43287" w:rsidRPr="00664E89" w:rsidRDefault="00D43287" w:rsidP="00D43287">
      <w:pPr>
        <w:pStyle w:val="a3"/>
        <w:ind w:firstLine="708"/>
        <w:jc w:val="center"/>
        <w:rPr>
          <w:rFonts w:cstheme="minorHAnsi"/>
          <w:b/>
          <w:bCs/>
          <w:i/>
          <w:shadow/>
          <w:color w:val="4F6228" w:themeColor="accent3" w:themeShade="80"/>
          <w:sz w:val="48"/>
          <w:szCs w:val="48"/>
          <w:lang w:val="en-US"/>
        </w:rPr>
      </w:pPr>
      <w:r w:rsidRPr="00D43287">
        <w:rPr>
          <w:rFonts w:cstheme="minorHAnsi"/>
          <w:b/>
          <w:bCs/>
          <w:i/>
          <w:shadow/>
          <w:color w:val="4F6228" w:themeColor="accent3" w:themeShade="80"/>
          <w:sz w:val="48"/>
          <w:szCs w:val="48"/>
        </w:rPr>
        <w:t>Педагог-родители:</w:t>
      </w:r>
      <w:r w:rsidR="00664E89">
        <w:rPr>
          <w:rFonts w:cstheme="minorHAnsi"/>
          <w:b/>
          <w:bCs/>
          <w:i/>
          <w:shadow/>
          <w:color w:val="4F6228" w:themeColor="accent3" w:themeShade="80"/>
          <w:sz w:val="48"/>
          <w:szCs w:val="48"/>
          <w:lang w:val="en-US"/>
        </w:rPr>
        <w:t xml:space="preserve"> </w:t>
      </w:r>
      <w:bookmarkStart w:id="0" w:name="_GoBack"/>
      <w:bookmarkEnd w:id="0"/>
    </w:p>
    <w:p w:rsidR="00D43287" w:rsidRPr="00D43287" w:rsidRDefault="00D43287" w:rsidP="00D43287">
      <w:pPr>
        <w:pStyle w:val="a3"/>
        <w:ind w:firstLine="708"/>
        <w:jc w:val="center"/>
        <w:rPr>
          <w:rFonts w:cstheme="minorHAnsi"/>
          <w:b/>
          <w:bCs/>
          <w:i/>
          <w:shadow/>
          <w:color w:val="4F6228" w:themeColor="accent3" w:themeShade="80"/>
          <w:sz w:val="48"/>
          <w:szCs w:val="48"/>
        </w:rPr>
      </w:pPr>
      <w:r w:rsidRPr="00D43287">
        <w:rPr>
          <w:rFonts w:cstheme="minorHAnsi"/>
          <w:b/>
          <w:bCs/>
          <w:i/>
          <w:shadow/>
          <w:color w:val="4F6228" w:themeColor="accent3" w:themeShade="80"/>
          <w:sz w:val="48"/>
          <w:szCs w:val="48"/>
        </w:rPr>
        <w:t>правила общения.</w:t>
      </w: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7911D4" w:rsidRPr="00D43287" w:rsidRDefault="007911D4" w:rsidP="004C3ED0">
      <w:pPr>
        <w:pStyle w:val="a3"/>
        <w:ind w:firstLine="708"/>
        <w:jc w:val="center"/>
        <w:rPr>
          <w:rFonts w:ascii="Times New Roman" w:hAnsi="Times New Roman" w:cs="Times New Roman"/>
          <w:b/>
          <w:i/>
          <w:shadow/>
          <w:sz w:val="24"/>
          <w:szCs w:val="24"/>
        </w:rPr>
      </w:pPr>
    </w:p>
    <w:p w:rsidR="000F4ECF" w:rsidRPr="00D43287" w:rsidRDefault="000F4ECF" w:rsidP="004C3ED0">
      <w:pPr>
        <w:pStyle w:val="a3"/>
        <w:ind w:firstLine="708"/>
        <w:jc w:val="center"/>
        <w:rPr>
          <w:rFonts w:ascii="Times New Roman" w:hAnsi="Times New Roman" w:cs="Times New Roman"/>
          <w:b/>
          <w:i/>
          <w:shadow/>
          <w:sz w:val="24"/>
          <w:szCs w:val="24"/>
        </w:rPr>
      </w:pPr>
    </w:p>
    <w:p w:rsidR="000F4ECF" w:rsidRPr="00D43287" w:rsidRDefault="000F4ECF" w:rsidP="004C3ED0">
      <w:pPr>
        <w:pStyle w:val="a3"/>
        <w:ind w:firstLine="708"/>
        <w:jc w:val="center"/>
        <w:rPr>
          <w:rFonts w:ascii="Times New Roman" w:hAnsi="Times New Roman" w:cs="Times New Roman"/>
          <w:b/>
          <w:i/>
          <w:shadow/>
          <w:sz w:val="24"/>
          <w:szCs w:val="24"/>
        </w:rPr>
      </w:pPr>
    </w:p>
    <w:p w:rsidR="000F4ECF" w:rsidRPr="00D43287" w:rsidRDefault="000F4ECF" w:rsidP="004C3ED0">
      <w:pPr>
        <w:pStyle w:val="a3"/>
        <w:ind w:firstLine="708"/>
        <w:jc w:val="center"/>
        <w:rPr>
          <w:rFonts w:ascii="Times New Roman" w:hAnsi="Times New Roman" w:cs="Times New Roman"/>
          <w:b/>
          <w:i/>
          <w:shadow/>
          <w:sz w:val="24"/>
          <w:szCs w:val="24"/>
        </w:rPr>
      </w:pPr>
    </w:p>
    <w:p w:rsidR="000F4ECF" w:rsidRPr="00D43287" w:rsidRDefault="000F4ECF" w:rsidP="004C3ED0">
      <w:pPr>
        <w:pStyle w:val="a3"/>
        <w:ind w:firstLine="708"/>
        <w:jc w:val="center"/>
        <w:rPr>
          <w:rFonts w:ascii="Times New Roman" w:hAnsi="Times New Roman" w:cs="Times New Roman"/>
          <w:b/>
          <w:i/>
          <w:shadow/>
          <w:sz w:val="24"/>
          <w:szCs w:val="24"/>
        </w:rPr>
      </w:pPr>
    </w:p>
    <w:p w:rsidR="007911D4" w:rsidRDefault="007911D4" w:rsidP="004C3ED0">
      <w:pPr>
        <w:pStyle w:val="a3"/>
        <w:ind w:firstLine="708"/>
        <w:jc w:val="center"/>
        <w:rPr>
          <w:rFonts w:ascii="Times New Roman" w:hAnsi="Times New Roman" w:cs="Times New Roman"/>
          <w:b/>
          <w:i/>
          <w:shadow/>
          <w:sz w:val="24"/>
          <w:szCs w:val="24"/>
        </w:rPr>
      </w:pPr>
    </w:p>
    <w:p w:rsidR="00D43287" w:rsidRDefault="00D43287" w:rsidP="00D43287">
      <w:pPr>
        <w:pStyle w:val="a3"/>
        <w:jc w:val="center"/>
        <w:rPr>
          <w:rFonts w:ascii="Times New Roman" w:hAnsi="Times New Roman" w:cs="Times New Roman"/>
          <w:shadow/>
          <w:sz w:val="24"/>
          <w:szCs w:val="24"/>
        </w:rPr>
      </w:pPr>
    </w:p>
    <w:p w:rsidR="00D43287" w:rsidRDefault="00D43287" w:rsidP="00D43287">
      <w:pPr>
        <w:pStyle w:val="a3"/>
        <w:jc w:val="center"/>
        <w:rPr>
          <w:rFonts w:ascii="Times New Roman" w:hAnsi="Times New Roman" w:cs="Times New Roman"/>
          <w:shadow/>
          <w:sz w:val="24"/>
          <w:szCs w:val="24"/>
        </w:rPr>
      </w:pPr>
    </w:p>
    <w:p w:rsidR="00D43287" w:rsidRDefault="00D43287" w:rsidP="00D43287">
      <w:pPr>
        <w:pStyle w:val="a3"/>
        <w:jc w:val="center"/>
        <w:rPr>
          <w:rFonts w:ascii="Times New Roman" w:hAnsi="Times New Roman" w:cs="Times New Roman"/>
          <w:shadow/>
          <w:sz w:val="24"/>
          <w:szCs w:val="24"/>
        </w:rPr>
      </w:pPr>
    </w:p>
    <w:p w:rsidR="007911D4" w:rsidRPr="00664E89" w:rsidRDefault="007911D4" w:rsidP="00D43287">
      <w:pPr>
        <w:pStyle w:val="a3"/>
        <w:jc w:val="center"/>
        <w:rPr>
          <w:rFonts w:ascii="Times New Roman" w:hAnsi="Times New Roman" w:cs="Times New Roman"/>
          <w:shadow/>
          <w:color w:val="1D1B11" w:themeColor="background2" w:themeShade="1A"/>
          <w:sz w:val="24"/>
          <w:szCs w:val="24"/>
        </w:rPr>
      </w:pPr>
      <w:r w:rsidRPr="00664E89">
        <w:rPr>
          <w:rFonts w:ascii="Times New Roman" w:hAnsi="Times New Roman" w:cs="Times New Roman"/>
          <w:shadow/>
          <w:color w:val="1D1B11" w:themeColor="background2" w:themeShade="1A"/>
          <w:sz w:val="24"/>
          <w:szCs w:val="24"/>
        </w:rPr>
        <w:t xml:space="preserve">Социально-психологическая служба </w:t>
      </w:r>
      <w:proofErr w:type="spellStart"/>
      <w:r w:rsidRPr="00664E89">
        <w:rPr>
          <w:rFonts w:ascii="Times New Roman" w:hAnsi="Times New Roman" w:cs="Times New Roman"/>
          <w:shadow/>
          <w:color w:val="1D1B11" w:themeColor="background2" w:themeShade="1A"/>
          <w:sz w:val="24"/>
          <w:szCs w:val="24"/>
        </w:rPr>
        <w:t>ЦКРОиР</w:t>
      </w:r>
      <w:proofErr w:type="spellEnd"/>
    </w:p>
    <w:p w:rsidR="007911D4" w:rsidRPr="00664E89" w:rsidRDefault="007911D4" w:rsidP="00D43287">
      <w:pPr>
        <w:pStyle w:val="a3"/>
        <w:ind w:firstLine="708"/>
        <w:jc w:val="center"/>
        <w:rPr>
          <w:rFonts w:ascii="Times New Roman" w:hAnsi="Times New Roman" w:cs="Times New Roman"/>
          <w:shadow/>
          <w:color w:val="1D1B11" w:themeColor="background2" w:themeShade="1A"/>
          <w:sz w:val="24"/>
          <w:szCs w:val="24"/>
        </w:rPr>
      </w:pPr>
      <w:r w:rsidRPr="00664E89">
        <w:rPr>
          <w:rFonts w:ascii="Times New Roman" w:hAnsi="Times New Roman" w:cs="Times New Roman"/>
          <w:shadow/>
          <w:color w:val="1D1B11" w:themeColor="background2" w:themeShade="1A"/>
          <w:sz w:val="24"/>
          <w:szCs w:val="24"/>
        </w:rPr>
        <w:t>ул. Петровского, 7б</w:t>
      </w:r>
    </w:p>
    <w:p w:rsidR="006C4596" w:rsidRPr="00664E89" w:rsidRDefault="007911D4" w:rsidP="00D43287">
      <w:pPr>
        <w:pStyle w:val="a3"/>
        <w:ind w:firstLine="708"/>
        <w:jc w:val="center"/>
        <w:rPr>
          <w:rFonts w:ascii="Times New Roman" w:hAnsi="Times New Roman" w:cs="Times New Roman"/>
          <w:shadow/>
          <w:color w:val="1D1B11" w:themeColor="background2" w:themeShade="1A"/>
          <w:sz w:val="24"/>
          <w:szCs w:val="24"/>
        </w:rPr>
      </w:pPr>
      <w:r w:rsidRPr="00664E89">
        <w:rPr>
          <w:rFonts w:ascii="Times New Roman" w:hAnsi="Times New Roman" w:cs="Times New Roman"/>
          <w:shadow/>
          <w:color w:val="1D1B11" w:themeColor="background2" w:themeShade="1A"/>
          <w:sz w:val="24"/>
          <w:szCs w:val="24"/>
        </w:rPr>
        <w:t>тел.: 2 - 07 - 53</w:t>
      </w:r>
    </w:p>
    <w:sectPr w:rsidR="006C4596" w:rsidRPr="00664E89" w:rsidSect="006C4596">
      <w:pgSz w:w="16838" w:h="11906" w:orient="landscape"/>
      <w:pgMar w:top="426" w:right="678"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008CD"/>
    <w:rsid w:val="00026D1E"/>
    <w:rsid w:val="00061C71"/>
    <w:rsid w:val="000F4ECF"/>
    <w:rsid w:val="001A15B3"/>
    <w:rsid w:val="002A285A"/>
    <w:rsid w:val="00372282"/>
    <w:rsid w:val="00392F32"/>
    <w:rsid w:val="004008CD"/>
    <w:rsid w:val="0042624B"/>
    <w:rsid w:val="00492909"/>
    <w:rsid w:val="004C3ED0"/>
    <w:rsid w:val="00642450"/>
    <w:rsid w:val="00664E89"/>
    <w:rsid w:val="006C4596"/>
    <w:rsid w:val="007911D4"/>
    <w:rsid w:val="007A6199"/>
    <w:rsid w:val="007A6EDF"/>
    <w:rsid w:val="008E2788"/>
    <w:rsid w:val="00C327E8"/>
    <w:rsid w:val="00C87B46"/>
    <w:rsid w:val="00D34739"/>
    <w:rsid w:val="00D43287"/>
    <w:rsid w:val="00D445E2"/>
    <w:rsid w:val="00DE3757"/>
    <w:rsid w:val="00E042EA"/>
    <w:rsid w:val="00E2635B"/>
    <w:rsid w:val="00E51132"/>
    <w:rsid w:val="00E553A4"/>
    <w:rsid w:val="00E7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8CD"/>
    <w:pPr>
      <w:spacing w:after="0" w:line="240" w:lineRule="auto"/>
    </w:pPr>
  </w:style>
  <w:style w:type="paragraph" w:styleId="a4">
    <w:name w:val="Balloon Text"/>
    <w:basedOn w:val="a"/>
    <w:link w:val="a5"/>
    <w:uiPriority w:val="99"/>
    <w:semiHidden/>
    <w:unhideWhenUsed/>
    <w:rsid w:val="00D4328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4328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MakLena</cp:lastModifiedBy>
  <cp:revision>14</cp:revision>
  <cp:lastPrinted>2011-02-11T08:48:00Z</cp:lastPrinted>
  <dcterms:created xsi:type="dcterms:W3CDTF">2002-12-31T22:08:00Z</dcterms:created>
  <dcterms:modified xsi:type="dcterms:W3CDTF">2013-10-31T21:52:00Z</dcterms:modified>
</cp:coreProperties>
</file>