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A9" w:rsidRPr="00A840BE" w:rsidRDefault="003E45A9" w:rsidP="003E45A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840BE">
        <w:rPr>
          <w:rFonts w:ascii="Times New Roman" w:hAnsi="Times New Roman" w:cs="Times New Roman"/>
          <w:color w:val="000000"/>
          <w:sz w:val="30"/>
          <w:szCs w:val="30"/>
        </w:rPr>
        <w:t xml:space="preserve">    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</w:t>
      </w:r>
      <w:r w:rsidRPr="00A840BE">
        <w:rPr>
          <w:rFonts w:ascii="Times New Roman" w:hAnsi="Times New Roman" w:cs="Times New Roman"/>
          <w:color w:val="000000"/>
          <w:sz w:val="30"/>
          <w:szCs w:val="30"/>
        </w:rPr>
        <w:t>УТВЕРЖДАЮ</w:t>
      </w:r>
    </w:p>
    <w:p w:rsidR="003E45A9" w:rsidRDefault="003E45A9" w:rsidP="003E45A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A840BE">
        <w:rPr>
          <w:rFonts w:ascii="Times New Roman" w:hAnsi="Times New Roman" w:cs="Times New Roman"/>
          <w:color w:val="000000"/>
          <w:sz w:val="30"/>
          <w:szCs w:val="30"/>
        </w:rPr>
        <w:t xml:space="preserve">Директор </w:t>
      </w:r>
      <w:r>
        <w:rPr>
          <w:rFonts w:ascii="Times New Roman" w:hAnsi="Times New Roman" w:cs="Times New Roman"/>
          <w:color w:val="000000"/>
          <w:sz w:val="30"/>
          <w:szCs w:val="30"/>
        </w:rPr>
        <w:t>ГУО «Жлобинский</w:t>
      </w:r>
    </w:p>
    <w:p w:rsidR="003E45A9" w:rsidRPr="00A840BE" w:rsidRDefault="003E45A9" w:rsidP="003E45A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районный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E45A9" w:rsidRDefault="003E45A9" w:rsidP="003E45A9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_____________В.С.Трифонова</w:t>
      </w:r>
      <w:proofErr w:type="spellEnd"/>
    </w:p>
    <w:p w:rsidR="003E45A9" w:rsidRPr="00CC0311" w:rsidRDefault="003E45A9" w:rsidP="003E45A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</w:t>
      </w:r>
      <w:r w:rsidRPr="00CC0311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3E45A9" w:rsidRPr="00A840BE" w:rsidRDefault="003E45A9" w:rsidP="003E45A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__</w:t>
      </w:r>
      <w:r w:rsidRPr="00A840BE">
        <w:rPr>
          <w:rFonts w:ascii="Times New Roman" w:hAnsi="Times New Roman" w:cs="Times New Roman"/>
          <w:color w:val="000000"/>
          <w:sz w:val="30"/>
          <w:szCs w:val="30"/>
        </w:rPr>
        <w:t>_______________   2022 г.</w:t>
      </w:r>
    </w:p>
    <w:p w:rsidR="003E45A9" w:rsidRPr="00CC0311" w:rsidRDefault="003E45A9" w:rsidP="003E45A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</w:t>
      </w:r>
      <w:r w:rsidRPr="00CC0311">
        <w:rPr>
          <w:rFonts w:ascii="Times New Roman" w:hAnsi="Times New Roman" w:cs="Times New Roman"/>
          <w:i/>
          <w:color w:val="000000"/>
          <w:sz w:val="24"/>
          <w:szCs w:val="24"/>
        </w:rPr>
        <w:t>(дата)</w:t>
      </w:r>
    </w:p>
    <w:p w:rsidR="003E45A9" w:rsidRPr="006728E4" w:rsidRDefault="003E45A9" w:rsidP="003E4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</w:t>
      </w:r>
      <w:r w:rsidRPr="006728E4">
        <w:rPr>
          <w:rFonts w:ascii="Times New Roman" w:hAnsi="Times New Roman" w:cs="Times New Roman"/>
          <w:i/>
          <w:color w:val="000000"/>
          <w:sz w:val="24"/>
          <w:szCs w:val="24"/>
        </w:rPr>
        <w:t>МП</w:t>
      </w:r>
    </w:p>
    <w:p w:rsidR="003E45A9" w:rsidRPr="00A840BE" w:rsidRDefault="003E45A9" w:rsidP="003E45A9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E45A9" w:rsidRPr="00A840BE" w:rsidRDefault="003E45A9" w:rsidP="003E45A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40BE">
        <w:rPr>
          <w:rFonts w:ascii="Times New Roman" w:hAnsi="Times New Roman" w:cs="Times New Roman"/>
          <w:b/>
          <w:sz w:val="30"/>
          <w:szCs w:val="30"/>
        </w:rPr>
        <w:t>Программа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b/>
          <w:sz w:val="30"/>
          <w:szCs w:val="30"/>
        </w:rPr>
        <w:t>реализации инновационного проекта, сроков инновационной деятельности</w:t>
      </w:r>
    </w:p>
    <w:p w:rsidR="003E45A9" w:rsidRPr="00A840BE" w:rsidRDefault="003E45A9" w:rsidP="003E45A9">
      <w:pPr>
        <w:keepNext/>
        <w:keepLines/>
        <w:widowControl w:val="0"/>
        <w:numPr>
          <w:ilvl w:val="0"/>
          <w:numId w:val="1"/>
        </w:numPr>
        <w:tabs>
          <w:tab w:val="left" w:pos="33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</w:pPr>
      <w:bookmarkStart w:id="0" w:name="bookmark6"/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Подготовительный (январь 2022 г.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–</w:t>
      </w:r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 март 2022 г.):</w:t>
      </w:r>
      <w:bookmarkEnd w:id="0"/>
    </w:p>
    <w:p w:rsidR="003E45A9" w:rsidRPr="00A840BE" w:rsidRDefault="003E45A9" w:rsidP="003E45A9">
      <w:pPr>
        <w:widowControl w:val="0"/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изучение нормативных правовых и инструктивно-методических материалов об инновационной деятельности в учреждениях образования Республики Беларусь;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рассмотрение в коллективе идеи инновационного проекта, осмысление теории и практики предстоящей инновационной деятельности, выявление готовности к реализации проекта, к работе в режиме инновационной деятельности;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определение механизмов, способствующих повышению мотивации всех участников проекта;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 определение критериев, показателей, методов сбора данных об эффективности функционирования проекта;</w:t>
      </w:r>
    </w:p>
    <w:p w:rsidR="003E45A9" w:rsidRPr="00A840BE" w:rsidRDefault="003E45A9" w:rsidP="003E45A9">
      <w:pPr>
        <w:widowControl w:val="0"/>
        <w:tabs>
          <w:tab w:val="left" w:pos="1122"/>
        </w:tabs>
        <w:spacing w:after="0" w:line="360" w:lineRule="auto"/>
        <w:ind w:left="740" w:hanging="17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разработка инновационного проекта;</w:t>
      </w:r>
    </w:p>
    <w:p w:rsidR="003E45A9" w:rsidRPr="00A840BE" w:rsidRDefault="003E45A9" w:rsidP="003E45A9">
      <w:pPr>
        <w:widowControl w:val="0"/>
        <w:tabs>
          <w:tab w:val="left" w:pos="1122"/>
        </w:tabs>
        <w:spacing w:after="0" w:line="360" w:lineRule="auto"/>
        <w:ind w:left="740" w:hanging="17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подача заявки на участие в инновационной деятельности;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составление программы реализации на три года и календарного плана на первый год реализации проекта; 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выявление профессиональных запросов педагогов;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анкетирование родителей.</w:t>
      </w:r>
    </w:p>
    <w:p w:rsidR="003E45A9" w:rsidRPr="00A840BE" w:rsidRDefault="003E45A9" w:rsidP="003E45A9">
      <w:pPr>
        <w:keepNext/>
        <w:keepLines/>
        <w:widowControl w:val="0"/>
        <w:numPr>
          <w:ilvl w:val="0"/>
          <w:numId w:val="1"/>
        </w:numPr>
        <w:tabs>
          <w:tab w:val="left" w:pos="35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</w:pPr>
      <w:bookmarkStart w:id="1" w:name="bookmark7"/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Проектировочный (август 2022 г.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–</w:t>
      </w:r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 октябрь 2022 г.):</w:t>
      </w:r>
      <w:bookmarkEnd w:id="1"/>
    </w:p>
    <w:p w:rsidR="003E45A9" w:rsidRPr="00A840BE" w:rsidRDefault="003E45A9" w:rsidP="003E45A9">
      <w:pPr>
        <w:widowControl w:val="0"/>
        <w:tabs>
          <w:tab w:val="left" w:pos="1122"/>
        </w:tabs>
        <w:spacing w:after="0" w:line="360" w:lineRule="auto"/>
        <w:ind w:left="740" w:hanging="17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разработка и подготовка локальных нормативных документов;</w:t>
      </w:r>
    </w:p>
    <w:p w:rsidR="003E45A9" w:rsidRPr="00A840BE" w:rsidRDefault="003E45A9" w:rsidP="003E45A9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lastRenderedPageBreak/>
        <w:t>разработка и согласование в рамках кластера плана взаимодействия всех субъектов;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организационное заседание, распределение и утверждение обязанностей всех участников проекта;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hAnsi="Times New Roman" w:cs="Times New Roman"/>
          <w:sz w:val="30"/>
          <w:szCs w:val="30"/>
        </w:rPr>
        <w:tab/>
        <w:t>создание творческих групп (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микрогрупп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>) проекта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определение участников инновационной деятельности;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 xml:space="preserve">разработка плана внедрения в практику </w:t>
      </w:r>
      <w:proofErr w:type="gramStart"/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работы учреждения образования кластерной модели взаимодействия региональных учреждений образования разных типов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A840BE">
        <w:rPr>
          <w:rFonts w:ascii="Times New Roman" w:eastAsia="Times New Roman" w:hAnsi="Times New Roman" w:cs="Times New Roman"/>
          <w:sz w:val="30"/>
          <w:szCs w:val="30"/>
          <w:lang w:bidi="ru-RU"/>
        </w:rPr>
        <w:t>для формирования инклюзивного пространства;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определение темы и целей инновационной деятельности каждого участника проекта, составление ими индивидуальных планов инновационной деятельности:</w:t>
      </w:r>
    </w:p>
    <w:p w:rsidR="003E45A9" w:rsidRPr="00A840BE" w:rsidRDefault="003E45A9" w:rsidP="003E45A9">
      <w:pPr>
        <w:widowControl w:val="0"/>
        <w:tabs>
          <w:tab w:val="left" w:pos="1122"/>
        </w:tabs>
        <w:spacing w:after="0" w:line="360" w:lineRule="auto"/>
        <w:ind w:left="740" w:hanging="17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определение системы управления инновационной деятельностью;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определение содержания и периодичности диагностических процедур по оценке эффективности реализации проекта;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планирование системы обучения педагогов на основе их профессиональных запросов по вопросам осуществления образовательного процесса с </w:t>
      </w:r>
      <w:proofErr w:type="gramStart"/>
      <w:r w:rsidRPr="00A840BE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Pr="00A840BE">
        <w:rPr>
          <w:rFonts w:ascii="Times New Roman" w:hAnsi="Times New Roman" w:cs="Times New Roman"/>
          <w:sz w:val="30"/>
          <w:szCs w:val="30"/>
        </w:rPr>
        <w:t xml:space="preserve"> с ОПФР;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hAnsi="Times New Roman" w:cs="Times New Roman"/>
          <w:sz w:val="30"/>
          <w:szCs w:val="30"/>
        </w:rPr>
        <w:t xml:space="preserve">организация посещения педагогами дошкольного, общего среднего и дополнительного образования детей и молодёжи учебных занятий с обучающимися с ОПФР на базе учреждений специального образования (СДУ, ВШИ,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) для трансляции имеющегося опыта,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взаимопосещений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E45A9" w:rsidRPr="00A840BE" w:rsidRDefault="003E45A9" w:rsidP="003E45A9">
      <w:pPr>
        <w:keepNext/>
        <w:keepLines/>
        <w:widowControl w:val="0"/>
        <w:numPr>
          <w:ilvl w:val="0"/>
          <w:numId w:val="1"/>
        </w:numPr>
        <w:tabs>
          <w:tab w:val="left" w:pos="35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</w:pPr>
      <w:bookmarkStart w:id="2" w:name="bookmark8"/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Практический (ноябрь 2022 г.- декабрь 2024 г.)</w:t>
      </w:r>
      <w:bookmarkEnd w:id="2"/>
    </w:p>
    <w:p w:rsidR="003E45A9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организация работы по выполнению программы и календарных планов инновационной деятельнос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ти;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 xml:space="preserve">ведение участниками инновационного процесса педагогических </w:t>
      </w: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lastRenderedPageBreak/>
        <w:t>дневников;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>составление и утверждение календарного планирования;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sz w:val="30"/>
          <w:szCs w:val="30"/>
        </w:rPr>
        <w:t xml:space="preserve">проведение интерактивных форм обучения (мастер-класс, деловая игра, работа в парах, стажировка в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, форум-театр, практикум и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т</w:t>
      </w:r>
      <w:proofErr w:type="gramStart"/>
      <w:r w:rsidRPr="00A840BE">
        <w:rPr>
          <w:rFonts w:ascii="Times New Roman" w:hAnsi="Times New Roman" w:cs="Times New Roman"/>
          <w:sz w:val="30"/>
          <w:szCs w:val="30"/>
        </w:rPr>
        <w:t>.д</w:t>
      </w:r>
      <w:proofErr w:type="spellEnd"/>
      <w:proofErr w:type="gramEnd"/>
      <w:r w:rsidRPr="00A840BE">
        <w:rPr>
          <w:rFonts w:ascii="Times New Roman" w:hAnsi="Times New Roman" w:cs="Times New Roman"/>
          <w:sz w:val="30"/>
          <w:szCs w:val="30"/>
        </w:rPr>
        <w:t>) для повышения профессиональной компетенции педагогов по применению методов, форм и приёмов работы с обучающимися с ОПФР, организации инклюзивного образовательного пространства;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систематическая учёба участников проекта на базе ГОИРО (семинары, практикумы и др.), инструктивно-методические совещания по организации и ведению инновационного проекта (ноябрь 2022, декабрь 2023,декабрь 2024);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 xml:space="preserve">информационно-просветительская работа с родителями по </w:t>
      </w:r>
      <w:r w:rsidRPr="00A840BE">
        <w:rPr>
          <w:rFonts w:ascii="Times New Roman" w:hAnsi="Times New Roman" w:cs="Times New Roman"/>
          <w:sz w:val="30"/>
          <w:szCs w:val="30"/>
        </w:rPr>
        <w:t>развитию понимания важности инклюзивных процессов, сотрудничества с педагогическими работниками по созданию непрерывного  образовательного процесса для обучающихся с ОПФР, расширение форм и методов в работе с родителями</w:t>
      </w: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проведение совместных мероприятий между педагогическими субъектами кластера;</w:t>
      </w:r>
    </w:p>
    <w:p w:rsidR="003E45A9" w:rsidRPr="00A840BE" w:rsidRDefault="003E45A9" w:rsidP="003E45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проведение опросов, анкетирования, тестирования:</w:t>
      </w:r>
      <w:r w:rsidRPr="00A840BE">
        <w:rPr>
          <w:rFonts w:ascii="Times New Roman" w:hAnsi="Times New Roman" w:cs="Times New Roman"/>
          <w:sz w:val="30"/>
          <w:szCs w:val="30"/>
        </w:rPr>
        <w:t xml:space="preserve"> изучение профессиональных затруднений педагогов дошкольного, специального, общего среднего образования, дополнительного образования детей и молодёжи при работе с обучающимися с ОПФР; изучение мотивационной составляющей у педагогов к взаимодействию с  обучающимися с ОПФР; проведение анкетирования обучающихся, выявление мнения родителей об особенностях и возможностях толерантной среды и др.; определение индекса </w:t>
      </w:r>
      <w:proofErr w:type="spellStart"/>
      <w:r w:rsidRPr="00A840BE">
        <w:rPr>
          <w:rFonts w:ascii="Times New Roman" w:hAnsi="Times New Roman" w:cs="Times New Roman"/>
          <w:sz w:val="30"/>
          <w:szCs w:val="30"/>
        </w:rPr>
        <w:t>инклюзивности</w:t>
      </w:r>
      <w:proofErr w:type="spellEnd"/>
      <w:r w:rsidRPr="00A840BE">
        <w:rPr>
          <w:rFonts w:ascii="Times New Roman" w:hAnsi="Times New Roman" w:cs="Times New Roman"/>
          <w:sz w:val="30"/>
          <w:szCs w:val="30"/>
        </w:rPr>
        <w:t xml:space="preserve"> образовательного пространства в учреждениях образования разных типов;</w:t>
      </w:r>
      <w:proofErr w:type="gramEnd"/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lastRenderedPageBreak/>
        <w:tab/>
        <w:t>текущий анализ реализуемой инновационной деятельности и выявление наиболее эффективных форм и способов её осуществления;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осуществление взаимодействия с другими учреждениями образования, действующими в рамках темы данного проекта;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подготовка методических материалов.</w:t>
      </w:r>
    </w:p>
    <w:p w:rsidR="003E45A9" w:rsidRPr="00A840BE" w:rsidRDefault="003E45A9" w:rsidP="003E45A9">
      <w:pPr>
        <w:widowControl w:val="0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Обобщающий (январь 2025 г.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–</w:t>
      </w:r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 февраль 2025 г.)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составление отчетов участниками инновационной деятельности и общего отчета по учреждению образования;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 xml:space="preserve">анализ полученных результатов и опыта их достижения. Оценка эффективности работы педагогического коллектива в логике кластерной </w:t>
      </w:r>
      <w:proofErr w:type="gramStart"/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модели взаимодействия региональных учреждений образования разных типов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A840BE">
        <w:rPr>
          <w:rFonts w:ascii="Times New Roman" w:eastAsia="Times New Roman" w:hAnsi="Times New Roman" w:cs="Times New Roman"/>
          <w:sz w:val="30"/>
          <w:szCs w:val="30"/>
          <w:lang w:bidi="ru-RU"/>
        </w:rPr>
        <w:t>для формирования инклюзивного образовательного пространства;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описание опыта и его презентация в своем коллективе;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проведение итоговой конференции (фестиваля) по результатам инновационной деятельности совместно с другими инновационными площадками, действующими в рамках темы данного проекта.</w:t>
      </w:r>
    </w:p>
    <w:p w:rsidR="003E45A9" w:rsidRPr="00A840BE" w:rsidRDefault="003E45A9" w:rsidP="003E45A9">
      <w:pPr>
        <w:widowControl w:val="0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 xml:space="preserve">Трансляционный (март 2025 г.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–</w:t>
      </w:r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д</w:t>
      </w:r>
      <w:proofErr w:type="gramEnd"/>
      <w:r w:rsidRPr="00A840B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bidi="ru-RU"/>
        </w:rPr>
        <w:t>екабрь 2025 г.)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>подготовка публикаций;</w:t>
      </w:r>
    </w:p>
    <w:p w:rsidR="003E45A9" w:rsidRPr="00A840BE" w:rsidRDefault="003E45A9" w:rsidP="003E45A9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ab/>
        <w:t xml:space="preserve">трансляция накопленного опыта через проведение обучающих мероприятий (семинары, </w:t>
      </w:r>
      <w:proofErr w:type="spellStart"/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вебинары</w:t>
      </w:r>
      <w:proofErr w:type="spellEnd"/>
      <w:r w:rsidRPr="00A840BE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, мастер-классы, микро обучение) со специалистами системы  дошкольного, общего среднего, специального образования, дополнительного образования детей и молодежи.</w:t>
      </w:r>
    </w:p>
    <w:p w:rsidR="003E45A9" w:rsidRPr="00A840BE" w:rsidRDefault="003E45A9" w:rsidP="003E45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E45A9" w:rsidRPr="00A840BE" w:rsidRDefault="003E45A9" w:rsidP="003E45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3E45A9" w:rsidRPr="00A840BE" w:rsidRDefault="003E45A9" w:rsidP="003E45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 xml:space="preserve">Заместитель директора </w:t>
      </w:r>
      <w:proofErr w:type="gramStart"/>
      <w:r w:rsidRPr="00A840BE">
        <w:rPr>
          <w:rFonts w:ascii="Times New Roman" w:hAnsi="Times New Roman" w:cs="Times New Roman"/>
          <w:bCs/>
          <w:sz w:val="30"/>
          <w:szCs w:val="30"/>
        </w:rPr>
        <w:t>по</w:t>
      </w:r>
      <w:proofErr w:type="gramEnd"/>
    </w:p>
    <w:p w:rsidR="003E45A9" w:rsidRPr="00A840BE" w:rsidRDefault="003E45A9" w:rsidP="003E45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40BE">
        <w:rPr>
          <w:rFonts w:ascii="Times New Roman" w:hAnsi="Times New Roman" w:cs="Times New Roman"/>
          <w:bCs/>
          <w:sz w:val="30"/>
          <w:szCs w:val="30"/>
        </w:rPr>
        <w:t xml:space="preserve">основной деятельности                                           </w:t>
      </w:r>
      <w:proofErr w:type="spellStart"/>
      <w:r w:rsidRPr="00A840BE">
        <w:rPr>
          <w:rFonts w:ascii="Times New Roman" w:hAnsi="Times New Roman" w:cs="Times New Roman"/>
          <w:bCs/>
          <w:sz w:val="30"/>
          <w:szCs w:val="30"/>
        </w:rPr>
        <w:t>Г.Ю.Алексеенко</w:t>
      </w:r>
      <w:proofErr w:type="spellEnd"/>
    </w:p>
    <w:p w:rsidR="00835EAA" w:rsidRDefault="00835EAA"/>
    <w:sectPr w:rsidR="0083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73B9"/>
    <w:multiLevelType w:val="multilevel"/>
    <w:tmpl w:val="C42A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D82B57"/>
    <w:multiLevelType w:val="multilevel"/>
    <w:tmpl w:val="B4EEAC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E45A9"/>
    <w:rsid w:val="003E45A9"/>
    <w:rsid w:val="0083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4824</Characters>
  <Application>Microsoft Office Word</Application>
  <DocSecurity>0</DocSecurity>
  <Lines>40</Lines>
  <Paragraphs>11</Paragraphs>
  <ScaleCrop>false</ScaleCrop>
  <Company>Hewlett-Packard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2022-10-25T06:14:00Z</dcterms:created>
  <dcterms:modified xsi:type="dcterms:W3CDTF">2022-10-25T06:15:00Z</dcterms:modified>
</cp:coreProperties>
</file>